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0" w:type="auto"/>
        <w:tblLook w:val="04A0" w:firstRow="1" w:lastRow="0" w:firstColumn="1" w:lastColumn="0" w:noHBand="0" w:noVBand="1"/>
      </w:tblPr>
      <w:tblGrid>
        <w:gridCol w:w="2215"/>
        <w:gridCol w:w="7884"/>
        <w:gridCol w:w="889"/>
      </w:tblGrid>
      <w:tr w:rsidR="00BE52F4" w14:paraId="2AE7BB41" w14:textId="77777777" w:rsidTr="00373CE4">
        <w:tc>
          <w:tcPr>
            <w:tcW w:w="2218" w:type="dxa"/>
          </w:tcPr>
          <w:p w14:paraId="6C6B9450" w14:textId="487C2A87" w:rsidR="00BE52F4" w:rsidRPr="00A27AD4" w:rsidRDefault="00BE52F4" w:rsidP="00BE52F4">
            <w:pPr>
              <w:rPr>
                <w:rFonts w:ascii="Arial" w:hAnsi="Arial" w:cs="Arial"/>
                <w:b/>
                <w:bCs/>
                <w:sz w:val="28"/>
                <w:szCs w:val="28"/>
              </w:rPr>
            </w:pPr>
            <w:r w:rsidRPr="00A27AD4">
              <w:rPr>
                <w:rFonts w:ascii="Arial" w:hAnsi="Arial" w:cs="Arial"/>
                <w:b/>
                <w:bCs/>
                <w:sz w:val="28"/>
                <w:szCs w:val="28"/>
              </w:rPr>
              <w:t xml:space="preserve">DEUTSCH   </w:t>
            </w:r>
            <w:r w:rsidR="009316EC">
              <w:rPr>
                <w:rFonts w:ascii="Arial" w:hAnsi="Arial" w:cs="Arial"/>
                <w:b/>
                <w:bCs/>
                <w:sz w:val="28"/>
                <w:szCs w:val="28"/>
              </w:rPr>
              <w:t>8/9</w:t>
            </w:r>
          </w:p>
          <w:p w14:paraId="7625A696" w14:textId="77777777" w:rsidR="00BE52F4" w:rsidRPr="00A27AD4" w:rsidRDefault="00BE52F4" w:rsidP="00BE52F4">
            <w:pPr>
              <w:rPr>
                <w:rFonts w:ascii="Arial" w:hAnsi="Arial" w:cs="Arial"/>
                <w:b/>
                <w:bCs/>
                <w:sz w:val="28"/>
                <w:szCs w:val="28"/>
              </w:rPr>
            </w:pPr>
            <w:r w:rsidRPr="00A27AD4">
              <w:rPr>
                <w:rFonts w:ascii="Arial" w:hAnsi="Arial" w:cs="Arial"/>
                <w:b/>
                <w:bCs/>
                <w:sz w:val="28"/>
                <w:szCs w:val="28"/>
              </w:rPr>
              <w:t>GESCHICHTE</w:t>
            </w:r>
          </w:p>
          <w:p w14:paraId="1D74CD7E" w14:textId="77777777" w:rsidR="00BE52F4" w:rsidRPr="00A27AD4" w:rsidRDefault="00BE52F4" w:rsidP="00BE52F4">
            <w:pPr>
              <w:rPr>
                <w:rFonts w:ascii="Arial" w:hAnsi="Arial" w:cs="Arial"/>
                <w:b/>
                <w:bCs/>
                <w:sz w:val="28"/>
                <w:szCs w:val="28"/>
              </w:rPr>
            </w:pPr>
          </w:p>
          <w:p w14:paraId="49289353" w14:textId="77777777" w:rsidR="00CB5F73" w:rsidRDefault="00CB5F73" w:rsidP="00CB5F73">
            <w:pPr>
              <w:rPr>
                <w:rFonts w:ascii="Arial" w:hAnsi="Arial" w:cs="Arial"/>
                <w:b/>
                <w:bCs/>
              </w:rPr>
            </w:pPr>
            <w:r>
              <w:rPr>
                <w:rFonts w:ascii="Arial" w:hAnsi="Arial" w:cs="Arial"/>
                <w:b/>
                <w:bCs/>
              </w:rPr>
              <w:t>Der kritische Autor in der Diktatur</w:t>
            </w:r>
          </w:p>
          <w:p w14:paraId="34A8A8C0" w14:textId="77777777" w:rsidR="00CB5F73" w:rsidRDefault="00CB5F73" w:rsidP="00CB5F73">
            <w:pPr>
              <w:rPr>
                <w:rFonts w:ascii="Arial" w:hAnsi="Arial" w:cs="Arial"/>
                <w:b/>
                <w:bCs/>
              </w:rPr>
            </w:pPr>
          </w:p>
          <w:p w14:paraId="73421E86" w14:textId="77777777" w:rsidR="00373CE4" w:rsidRDefault="00CB5F73" w:rsidP="00CB5F73">
            <w:pPr>
              <w:rPr>
                <w:rFonts w:ascii="Arial" w:hAnsi="Arial" w:cs="Arial"/>
                <w:b/>
                <w:bCs/>
              </w:rPr>
            </w:pPr>
            <w:r>
              <w:rPr>
                <w:rFonts w:ascii="Arial" w:hAnsi="Arial" w:cs="Arial"/>
                <w:b/>
                <w:bCs/>
              </w:rPr>
              <w:t>Geschichts</w:t>
            </w:r>
            <w:r w:rsidR="00373CE4">
              <w:rPr>
                <w:rFonts w:ascii="Arial" w:hAnsi="Arial" w:cs="Arial"/>
                <w:b/>
                <w:bCs/>
              </w:rPr>
              <w:t xml:space="preserve">- </w:t>
            </w:r>
          </w:p>
          <w:p w14:paraId="341CB8F6" w14:textId="77777777" w:rsidR="00373CE4" w:rsidRDefault="00CB5F73" w:rsidP="00CB5F73">
            <w:pPr>
              <w:rPr>
                <w:rFonts w:ascii="Arial" w:hAnsi="Arial" w:cs="Arial"/>
                <w:b/>
                <w:bCs/>
              </w:rPr>
            </w:pPr>
            <w:r>
              <w:rPr>
                <w:rFonts w:ascii="Arial" w:hAnsi="Arial" w:cs="Arial"/>
                <w:b/>
                <w:bCs/>
              </w:rPr>
              <w:t xml:space="preserve">interpretation </w:t>
            </w:r>
          </w:p>
          <w:p w14:paraId="7FCBF730" w14:textId="0CA86AFA" w:rsidR="00CB5F73" w:rsidRDefault="00CB5F73" w:rsidP="00CB5F73">
            <w:pPr>
              <w:rPr>
                <w:rFonts w:ascii="Arial" w:hAnsi="Arial" w:cs="Arial"/>
                <w:b/>
                <w:bCs/>
              </w:rPr>
            </w:pPr>
            <w:r>
              <w:rPr>
                <w:rFonts w:ascii="Arial" w:hAnsi="Arial" w:cs="Arial"/>
                <w:b/>
                <w:bCs/>
              </w:rPr>
              <w:t>zum Machterhalt</w:t>
            </w:r>
          </w:p>
          <w:p w14:paraId="267A9EBE" w14:textId="77777777" w:rsidR="00CB5F73" w:rsidRDefault="00CB5F73" w:rsidP="00BE52F4">
            <w:pPr>
              <w:rPr>
                <w:rFonts w:ascii="Arial" w:hAnsi="Arial" w:cs="Arial"/>
                <w:b/>
                <w:bCs/>
              </w:rPr>
            </w:pPr>
          </w:p>
          <w:p w14:paraId="2A50ADF2" w14:textId="4ED6EE23" w:rsidR="00BE52F4" w:rsidRDefault="00BE52F4" w:rsidP="00BE52F4">
            <w:pPr>
              <w:rPr>
                <w:rFonts w:ascii="Arial" w:hAnsi="Arial" w:cs="Arial"/>
                <w:b/>
                <w:bCs/>
              </w:rPr>
            </w:pPr>
            <w:r>
              <w:rPr>
                <w:rFonts w:ascii="Arial" w:hAnsi="Arial" w:cs="Arial"/>
                <w:b/>
                <w:bCs/>
              </w:rPr>
              <w:t>König Davids brutaler Aufstieg vom Schafhirten zum König</w:t>
            </w:r>
            <w:r w:rsidR="007529D0">
              <w:rPr>
                <w:rFonts w:ascii="Arial" w:hAnsi="Arial" w:cs="Arial"/>
                <w:b/>
                <w:bCs/>
              </w:rPr>
              <w:t xml:space="preserve"> von Israel</w:t>
            </w:r>
          </w:p>
          <w:p w14:paraId="742DEDE9" w14:textId="77777777" w:rsidR="00BE52F4" w:rsidRDefault="00BE52F4" w:rsidP="00BE52F4">
            <w:pPr>
              <w:rPr>
                <w:rFonts w:ascii="Arial" w:hAnsi="Arial" w:cs="Arial"/>
                <w:b/>
                <w:bCs/>
              </w:rPr>
            </w:pPr>
          </w:p>
          <w:p w14:paraId="7E9DB833" w14:textId="77777777" w:rsidR="00BE52F4" w:rsidRDefault="00BE52F4" w:rsidP="00BE52F4">
            <w:pPr>
              <w:rPr>
                <w:rFonts w:ascii="Arial" w:hAnsi="Arial" w:cs="Arial"/>
                <w:b/>
                <w:bCs/>
              </w:rPr>
            </w:pPr>
            <w:r>
              <w:rPr>
                <w:rFonts w:ascii="Arial" w:hAnsi="Arial" w:cs="Arial"/>
                <w:b/>
                <w:bCs/>
              </w:rPr>
              <w:t>König Salomo als absoluter Herrscher</w:t>
            </w:r>
          </w:p>
          <w:p w14:paraId="25E455B7" w14:textId="77777777" w:rsidR="007529D0" w:rsidRDefault="007529D0" w:rsidP="00BE52F4">
            <w:pPr>
              <w:rPr>
                <w:rFonts w:ascii="Arial" w:hAnsi="Arial" w:cs="Arial"/>
                <w:b/>
                <w:bCs/>
              </w:rPr>
            </w:pPr>
          </w:p>
          <w:p w14:paraId="210CEB0C" w14:textId="3EC713D2" w:rsidR="007529D0" w:rsidRPr="0007026B" w:rsidRDefault="007529D0" w:rsidP="00BE52F4">
            <w:pPr>
              <w:rPr>
                <w:rFonts w:ascii="Arial" w:hAnsi="Arial" w:cs="Arial"/>
                <w:b/>
                <w:bCs/>
              </w:rPr>
            </w:pPr>
          </w:p>
        </w:tc>
        <w:tc>
          <w:tcPr>
            <w:tcW w:w="7983" w:type="dxa"/>
          </w:tcPr>
          <w:p w14:paraId="07A1F851" w14:textId="77777777" w:rsidR="00BE52F4" w:rsidRPr="0007026B" w:rsidRDefault="00BE52F4" w:rsidP="00BE52F4">
            <w:pPr>
              <w:rPr>
                <w:rFonts w:ascii="Arial" w:hAnsi="Arial" w:cs="Arial"/>
              </w:rPr>
            </w:pPr>
            <w:r w:rsidRPr="0007026B">
              <w:rPr>
                <w:rFonts w:ascii="Arial" w:hAnsi="Arial" w:cs="Arial"/>
                <w:b/>
                <w:bCs/>
              </w:rPr>
              <w:t xml:space="preserve">Stefan Heym: </w:t>
            </w:r>
            <w:r>
              <w:rPr>
                <w:rFonts w:ascii="Arial" w:hAnsi="Arial" w:cs="Arial"/>
                <w:b/>
                <w:bCs/>
                <w:sz w:val="26"/>
                <w:szCs w:val="26"/>
              </w:rPr>
              <w:t>Der König David Bericht</w:t>
            </w:r>
            <w:r w:rsidRPr="0007026B">
              <w:rPr>
                <w:rFonts w:ascii="Arial" w:hAnsi="Arial" w:cs="Arial"/>
                <w:b/>
                <w:bCs/>
                <w:sz w:val="26"/>
                <w:szCs w:val="26"/>
              </w:rPr>
              <w:t xml:space="preserve"> </w:t>
            </w:r>
            <w:r w:rsidRPr="0007026B">
              <w:rPr>
                <w:rFonts w:ascii="Arial" w:hAnsi="Arial" w:cs="Arial"/>
              </w:rPr>
              <w:t>(Roman)</w:t>
            </w:r>
          </w:p>
          <w:p w14:paraId="6BBFDD71" w14:textId="2D1665AC" w:rsidR="00BE52F4" w:rsidRDefault="00E736D3" w:rsidP="00BE52F4">
            <w:pPr>
              <w:rPr>
                <w:rFonts w:ascii="Arial" w:hAnsi="Arial" w:cs="Arial"/>
                <w:sz w:val="20"/>
                <w:szCs w:val="20"/>
              </w:rPr>
            </w:pPr>
            <w:r w:rsidRPr="00902F93">
              <w:rPr>
                <w:rFonts w:ascii="Arial" w:hAnsi="Arial" w:cs="Arial"/>
                <w:sz w:val="20"/>
                <w:szCs w:val="20"/>
                <w:u w:val="single"/>
              </w:rPr>
              <w:t>Lehrplanbezug:</w:t>
            </w:r>
            <w:r w:rsidRPr="00902F93">
              <w:rPr>
                <w:rFonts w:ascii="Arial" w:hAnsi="Arial" w:cs="Arial"/>
                <w:sz w:val="20"/>
                <w:szCs w:val="20"/>
              </w:rPr>
              <w:t xml:space="preserve"> </w:t>
            </w:r>
            <w:r w:rsidRPr="00E736D3">
              <w:rPr>
                <w:rFonts w:ascii="Arial" w:hAnsi="Arial" w:cs="Arial"/>
                <w:sz w:val="20"/>
                <w:szCs w:val="20"/>
              </w:rPr>
              <w:t>D/OS Kl. 8, LB 2</w:t>
            </w:r>
            <w:r>
              <w:rPr>
                <w:rFonts w:ascii="Arial" w:hAnsi="Arial" w:cs="Arial"/>
                <w:sz w:val="20"/>
                <w:szCs w:val="20"/>
              </w:rPr>
              <w:t xml:space="preserve"> Wort-Satz-Text, Wissen über Wortbedeutungen, Metapher; LB 3 Recht und Unrecht</w:t>
            </w:r>
          </w:p>
          <w:p w14:paraId="4F473FF0" w14:textId="5FFE14C7" w:rsidR="00E736D3" w:rsidRDefault="00E736D3" w:rsidP="00BE52F4">
            <w:pPr>
              <w:rPr>
                <w:rFonts w:ascii="Arial" w:hAnsi="Arial" w:cs="Arial"/>
                <w:sz w:val="20"/>
                <w:szCs w:val="20"/>
              </w:rPr>
            </w:pPr>
            <w:r>
              <w:rPr>
                <w:rFonts w:ascii="Arial" w:hAnsi="Arial" w:cs="Arial"/>
                <w:sz w:val="20"/>
                <w:szCs w:val="20"/>
              </w:rPr>
              <w:t xml:space="preserve">Kl. 9, LB 2 Wort-Satz-Text, </w:t>
            </w:r>
            <w:r w:rsidR="00644707">
              <w:rPr>
                <w:rFonts w:ascii="Arial" w:hAnsi="Arial" w:cs="Arial"/>
                <w:sz w:val="20"/>
                <w:szCs w:val="20"/>
              </w:rPr>
              <w:t>Varietäten von Sprache und Wirkung</w:t>
            </w:r>
          </w:p>
          <w:p w14:paraId="317004E3" w14:textId="51944398" w:rsidR="00644707" w:rsidRPr="00E736D3" w:rsidRDefault="00644707" w:rsidP="00BE52F4">
            <w:pPr>
              <w:rPr>
                <w:rFonts w:ascii="Arial" w:hAnsi="Arial" w:cs="Arial"/>
                <w:sz w:val="20"/>
                <w:szCs w:val="20"/>
              </w:rPr>
            </w:pPr>
            <w:r>
              <w:rPr>
                <w:rFonts w:ascii="Arial" w:hAnsi="Arial" w:cs="Arial"/>
                <w:sz w:val="20"/>
                <w:szCs w:val="20"/>
              </w:rPr>
              <w:t xml:space="preserve">Kl. 9, LB 4 Botschaften verstehen, Sprache als Mittel von Information und </w:t>
            </w:r>
            <w:r w:rsidR="00902F93">
              <w:rPr>
                <w:rFonts w:ascii="Arial" w:hAnsi="Arial" w:cs="Arial"/>
                <w:sz w:val="20"/>
                <w:szCs w:val="20"/>
              </w:rPr>
              <w:t>M</w:t>
            </w:r>
            <w:r>
              <w:rPr>
                <w:rFonts w:ascii="Arial" w:hAnsi="Arial" w:cs="Arial"/>
                <w:sz w:val="20"/>
                <w:szCs w:val="20"/>
              </w:rPr>
              <w:t>anipulation</w:t>
            </w:r>
          </w:p>
          <w:p w14:paraId="5605C413" w14:textId="77777777" w:rsidR="00E736D3" w:rsidRDefault="00E736D3" w:rsidP="00BE52F4">
            <w:pPr>
              <w:rPr>
                <w:rFonts w:ascii="Arial" w:hAnsi="Arial" w:cs="Arial"/>
                <w:b/>
                <w:bCs/>
              </w:rPr>
            </w:pPr>
          </w:p>
          <w:p w14:paraId="3A9F23B9" w14:textId="77777777" w:rsidR="00BE52F4" w:rsidRPr="0007026B" w:rsidRDefault="00BE52F4" w:rsidP="00BE52F4">
            <w:pPr>
              <w:rPr>
                <w:rFonts w:ascii="Arial" w:hAnsi="Arial" w:cs="Arial"/>
                <w:b/>
                <w:bCs/>
              </w:rPr>
            </w:pPr>
            <w:r w:rsidRPr="0007026B">
              <w:rPr>
                <w:rFonts w:ascii="Arial" w:hAnsi="Arial" w:cs="Arial"/>
                <w:b/>
                <w:bCs/>
              </w:rPr>
              <w:t>&gt; Lehrereinführung zum Roman</w:t>
            </w:r>
          </w:p>
          <w:p w14:paraId="062A4ACD" w14:textId="77777777" w:rsidR="00BE52F4" w:rsidRPr="0007026B" w:rsidRDefault="00BE52F4" w:rsidP="00BE52F4">
            <w:pPr>
              <w:rPr>
                <w:rFonts w:ascii="Arial" w:hAnsi="Arial" w:cs="Arial"/>
              </w:rPr>
            </w:pPr>
            <w:r w:rsidRPr="0007026B">
              <w:rPr>
                <w:rFonts w:ascii="Arial" w:hAnsi="Arial" w:cs="Arial"/>
              </w:rPr>
              <w:t xml:space="preserve">(alternativ Schülervortrag nach Recherchearbeit): </w:t>
            </w:r>
          </w:p>
          <w:p w14:paraId="1F843EBE" w14:textId="77777777" w:rsidR="00700B56" w:rsidRDefault="001955AB" w:rsidP="00BE52F4">
            <w:pPr>
              <w:jc w:val="both"/>
              <w:rPr>
                <w:rFonts w:ascii="Arial" w:hAnsi="Arial" w:cs="Arial"/>
              </w:rPr>
            </w:pPr>
            <w:r>
              <w:rPr>
                <w:rFonts w:ascii="Arial" w:hAnsi="Arial" w:cs="Arial"/>
              </w:rPr>
              <w:t>Salomon war der 2. Sohn Davids und der Bath-Seba. Noch zu Lebzeiten Davids kam er durch einen Staatsstreich an die Macht, an dem seine Mutter, der Priester Sadok, Prophet Nathan und Heerführer Benaja beteiligt waren. Der Erstgeborene Adonia</w:t>
            </w:r>
            <w:r w:rsidR="00475CC9">
              <w:rPr>
                <w:rFonts w:ascii="Arial" w:hAnsi="Arial" w:cs="Arial"/>
              </w:rPr>
              <w:t xml:space="preserve"> und andere wurden hingerichtet, Gegner abgesetzt oder verbannt. Nach der Krönung konnte er eine Tochter des Pharaos heiraten und damit seine Macht außenpolitisch festigen. </w:t>
            </w:r>
          </w:p>
          <w:p w14:paraId="2F67AF34" w14:textId="77777777" w:rsidR="00BE52F4" w:rsidRDefault="00475CC9" w:rsidP="00BE52F4">
            <w:pPr>
              <w:jc w:val="both"/>
              <w:rPr>
                <w:rFonts w:ascii="Arial" w:hAnsi="Arial" w:cs="Arial"/>
              </w:rPr>
            </w:pPr>
            <w:r>
              <w:rPr>
                <w:rFonts w:ascii="Arial" w:hAnsi="Arial" w:cs="Arial"/>
              </w:rPr>
              <w:t>Salomo ist durch Großbauten in -Erscheinung getreten, v.a. durch den Bau eines neuen Tempels in Jerusalem. Hohe Steuern führten zu Unruhen. Nach seinem Tod zerfiel das Reich.</w:t>
            </w:r>
          </w:p>
          <w:p w14:paraId="37B92FDD" w14:textId="77777777" w:rsidR="001955AB" w:rsidRPr="0007026B" w:rsidRDefault="00475CC9" w:rsidP="00BE52F4">
            <w:pPr>
              <w:jc w:val="both"/>
              <w:rPr>
                <w:rFonts w:ascii="Arial" w:hAnsi="Arial" w:cs="Arial"/>
              </w:rPr>
            </w:pPr>
            <w:r>
              <w:rPr>
                <w:rFonts w:ascii="Arial" w:hAnsi="Arial" w:cs="Arial"/>
              </w:rPr>
              <w:t>Das Thema des Buches ist die Berufung einer Kommission und die Abfassung eines Berichtes, mit dem die Erwählung und der Aufstieg Davids vom Hirten bis zum König in einer amtlich</w:t>
            </w:r>
            <w:r w:rsidR="00700B56">
              <w:rPr>
                <w:rFonts w:ascii="Arial" w:hAnsi="Arial" w:cs="Arial"/>
              </w:rPr>
              <w:t>en</w:t>
            </w:r>
            <w:r>
              <w:rPr>
                <w:rFonts w:ascii="Arial" w:hAnsi="Arial" w:cs="Arial"/>
              </w:rPr>
              <w:t xml:space="preserve"> Fassung beschrieben werden sollten. Dazu wurde Ethan </w:t>
            </w:r>
            <w:r w:rsidR="00700B56">
              <w:rPr>
                <w:rFonts w:ascii="Arial" w:hAnsi="Arial" w:cs="Arial"/>
              </w:rPr>
              <w:t xml:space="preserve">an den Hof zum verantwortlichen Redakteur </w:t>
            </w:r>
            <w:r>
              <w:rPr>
                <w:rFonts w:ascii="Arial" w:hAnsi="Arial" w:cs="Arial"/>
              </w:rPr>
              <w:t>berufen.</w:t>
            </w:r>
          </w:p>
          <w:p w14:paraId="566E002F" w14:textId="77777777" w:rsidR="00700B56" w:rsidRDefault="00700B56" w:rsidP="00BE52F4">
            <w:pPr>
              <w:rPr>
                <w:rFonts w:ascii="Arial" w:hAnsi="Arial" w:cs="Arial"/>
              </w:rPr>
            </w:pPr>
            <w:r w:rsidRPr="00700B56">
              <w:rPr>
                <w:rFonts w:ascii="Arial" w:hAnsi="Arial" w:cs="Arial"/>
              </w:rPr>
              <w:t>Ethan erkennt die Gefahr</w:t>
            </w:r>
            <w:r>
              <w:rPr>
                <w:rFonts w:ascii="Arial" w:hAnsi="Arial" w:cs="Arial"/>
              </w:rPr>
              <w:t xml:space="preserve"> und versucht, den Auftrag abzuwehren, es gelingt ihm nicht. Er scheitert zwischen widersprüchlichen Berichten, die nicht in Einklang gebracht werden können, für die er aber verantwortlich gemacht wird. Nur knapp entgeht er der Hinrichtung. Sein Name wird totgeschwiegen.</w:t>
            </w:r>
          </w:p>
          <w:p w14:paraId="6A098D67" w14:textId="77777777" w:rsidR="009D7554" w:rsidRPr="009D7554" w:rsidRDefault="009D7554" w:rsidP="00BE52F4">
            <w:pPr>
              <w:rPr>
                <w:rFonts w:ascii="Arial" w:hAnsi="Arial" w:cs="Arial"/>
                <w:b/>
                <w:bCs/>
                <w:sz w:val="12"/>
                <w:szCs w:val="12"/>
              </w:rPr>
            </w:pPr>
          </w:p>
          <w:p w14:paraId="2416A3CE" w14:textId="521D67D3" w:rsidR="0062430C" w:rsidRDefault="009D7554" w:rsidP="00BE52F4">
            <w:pPr>
              <w:rPr>
                <w:rFonts w:ascii="Arial" w:hAnsi="Arial" w:cs="Arial"/>
                <w:b/>
                <w:bCs/>
              </w:rPr>
            </w:pPr>
            <w:r w:rsidRPr="0007026B">
              <w:rPr>
                <w:rFonts w:ascii="Arial" w:hAnsi="Arial" w:cs="Arial"/>
                <w:b/>
                <w:bCs/>
              </w:rPr>
              <w:t xml:space="preserve">&gt; </w:t>
            </w:r>
            <w:r>
              <w:rPr>
                <w:rFonts w:ascii="Arial" w:hAnsi="Arial" w:cs="Arial"/>
                <w:b/>
                <w:bCs/>
              </w:rPr>
              <w:t>Zielorientierung für den Unterricht</w:t>
            </w:r>
          </w:p>
          <w:p w14:paraId="4D24E43D" w14:textId="68A46DC2" w:rsidR="009D7554" w:rsidRDefault="009D7554" w:rsidP="00BE52F4">
            <w:pPr>
              <w:rPr>
                <w:rFonts w:ascii="Arial" w:hAnsi="Arial" w:cs="Arial"/>
              </w:rPr>
            </w:pPr>
            <w:r w:rsidRPr="009D7554">
              <w:rPr>
                <w:rFonts w:ascii="Arial" w:hAnsi="Arial" w:cs="Arial"/>
              </w:rPr>
              <w:t xml:space="preserve">Es geht um </w:t>
            </w:r>
            <w:r>
              <w:rPr>
                <w:rFonts w:ascii="Arial" w:hAnsi="Arial" w:cs="Arial"/>
              </w:rPr>
              <w:t>Staatssysteme in Geschichte und Gegenwart</w:t>
            </w:r>
            <w:r w:rsidRPr="009D7554">
              <w:rPr>
                <w:rFonts w:ascii="Arial" w:hAnsi="Arial" w:cs="Arial"/>
              </w:rPr>
              <w:t>,</w:t>
            </w:r>
            <w:r>
              <w:rPr>
                <w:rFonts w:ascii="Arial" w:hAnsi="Arial" w:cs="Arial"/>
              </w:rPr>
              <w:t xml:space="preserve"> um </w:t>
            </w:r>
            <w:r w:rsidRPr="009D7554">
              <w:rPr>
                <w:rFonts w:ascii="Arial" w:hAnsi="Arial" w:cs="Arial"/>
              </w:rPr>
              <w:t>Geschichts</w:t>
            </w:r>
            <w:r>
              <w:rPr>
                <w:rFonts w:ascii="Arial" w:hAnsi="Arial" w:cs="Arial"/>
              </w:rPr>
              <w:t>-</w:t>
            </w:r>
            <w:r w:rsidRPr="009D7554">
              <w:rPr>
                <w:rFonts w:ascii="Arial" w:hAnsi="Arial" w:cs="Arial"/>
              </w:rPr>
              <w:t>schreibung und Literatur, um das freie Wort.</w:t>
            </w:r>
            <w:r>
              <w:rPr>
                <w:rFonts w:ascii="Arial" w:hAnsi="Arial" w:cs="Arial"/>
              </w:rPr>
              <w:t xml:space="preserve"> In der Bundesrepublik haben wir ein Schulsystem und Lehrpläne, die auf demokratischen Prozessen aufbauen. Diktaturen versuchen dagegen, die Geschichte einseitig zu interpretieren und die Wahrheit zugunsten ihrer Ideologie zu beeinflussen. </w:t>
            </w:r>
            <w:r w:rsidR="00053167">
              <w:rPr>
                <w:rFonts w:ascii="Arial" w:hAnsi="Arial" w:cs="Arial"/>
              </w:rPr>
              <w:t>Sie nehmen dabei Einfluss auf das Bildungssystem, die Wissenschaften, Medien</w:t>
            </w:r>
            <w:r>
              <w:rPr>
                <w:rFonts w:ascii="Arial" w:hAnsi="Arial" w:cs="Arial"/>
              </w:rPr>
              <w:t xml:space="preserve"> </w:t>
            </w:r>
            <w:r w:rsidR="00053167">
              <w:rPr>
                <w:rFonts w:ascii="Arial" w:hAnsi="Arial" w:cs="Arial"/>
              </w:rPr>
              <w:t>und bedienen sich der Staatsgewalt, um Abweichler auszuschalten.</w:t>
            </w:r>
          </w:p>
          <w:p w14:paraId="042A4FBE" w14:textId="77777777" w:rsidR="009D7554" w:rsidRPr="009D7554" w:rsidRDefault="009D7554" w:rsidP="00BE52F4">
            <w:pPr>
              <w:rPr>
                <w:rFonts w:ascii="Arial" w:hAnsi="Arial" w:cs="Arial"/>
              </w:rPr>
            </w:pPr>
          </w:p>
          <w:p w14:paraId="48DEB59F" w14:textId="77777777" w:rsidR="00BE52F4" w:rsidRPr="0007026B" w:rsidRDefault="00BE52F4" w:rsidP="00BE52F4">
            <w:pPr>
              <w:rPr>
                <w:rFonts w:ascii="Arial" w:hAnsi="Arial" w:cs="Arial"/>
              </w:rPr>
            </w:pPr>
            <w:r w:rsidRPr="0007026B">
              <w:rPr>
                <w:rFonts w:ascii="Arial" w:hAnsi="Arial" w:cs="Arial"/>
                <w:b/>
                <w:bCs/>
              </w:rPr>
              <w:t xml:space="preserve">&gt; Einzelarbeit </w:t>
            </w:r>
            <w:r w:rsidRPr="0007026B">
              <w:rPr>
                <w:rFonts w:ascii="Arial" w:hAnsi="Arial" w:cs="Arial"/>
              </w:rPr>
              <w:t>(siehe Arbeitsblatt)</w:t>
            </w:r>
          </w:p>
          <w:p w14:paraId="016F86D3" w14:textId="77777777" w:rsidR="00BE52F4" w:rsidRPr="0007026B" w:rsidRDefault="00BE52F4" w:rsidP="00BE52F4">
            <w:pPr>
              <w:rPr>
                <w:rFonts w:ascii="Arial" w:hAnsi="Arial" w:cs="Arial"/>
              </w:rPr>
            </w:pPr>
          </w:p>
          <w:p w14:paraId="33AF272D" w14:textId="77777777" w:rsidR="00631FD5" w:rsidRPr="00A673FE" w:rsidRDefault="00631FD5" w:rsidP="00631FD5">
            <w:pPr>
              <w:rPr>
                <w:rFonts w:ascii="Arial" w:hAnsi="Arial" w:cs="Arial"/>
                <w:b/>
                <w:bCs/>
                <w:color w:val="FF0000"/>
              </w:rPr>
            </w:pPr>
            <w:r w:rsidRPr="00A673FE">
              <w:rPr>
                <w:rFonts w:ascii="Arial" w:hAnsi="Arial" w:cs="Arial"/>
                <w:b/>
                <w:bCs/>
              </w:rPr>
              <w:t>&gt; Zusammenfassung / Reflexion:</w:t>
            </w:r>
          </w:p>
          <w:p w14:paraId="360796AE" w14:textId="77777777" w:rsidR="00631FD5" w:rsidRPr="00700B56" w:rsidRDefault="00631FD5" w:rsidP="00631FD5">
            <w:pPr>
              <w:rPr>
                <w:rFonts w:ascii="Arial" w:hAnsi="Arial" w:cs="Arial"/>
              </w:rPr>
            </w:pPr>
            <w:r>
              <w:rPr>
                <w:rFonts w:ascii="Arial" w:hAnsi="Arial" w:cs="Arial"/>
              </w:rPr>
              <w:t>Heym wählt als Jude das historische biblische Thema, das die Arbeit des Schriftstellers in der Diktatur beschreibt. Es bleibt dem Leser überlassen, seine Schlüsse und Verbindungen zur Gegenwart zu ziehen.</w:t>
            </w:r>
          </w:p>
          <w:p w14:paraId="0E9A1426" w14:textId="77777777" w:rsidR="00BE52F4" w:rsidRDefault="00631FD5" w:rsidP="00631FD5">
            <w:pPr>
              <w:rPr>
                <w:rFonts w:ascii="Arial" w:hAnsi="Arial" w:cs="Arial"/>
              </w:rPr>
            </w:pPr>
            <w:r>
              <w:rPr>
                <w:rFonts w:ascii="Arial" w:hAnsi="Arial" w:cs="Arial"/>
              </w:rPr>
              <w:t>Überdeutlich sind die Parallelen zum System der DDR, zur Manipulation der Geschichte, zum Personenkult um die Machthaber und zur Anwendung der Staatsgewalt, um die Kritiker mundtot zu machen.</w:t>
            </w:r>
          </w:p>
          <w:p w14:paraId="600EDF34" w14:textId="77777777" w:rsidR="00631FD5" w:rsidRDefault="00631FD5" w:rsidP="00631FD5">
            <w:pPr>
              <w:rPr>
                <w:rFonts w:ascii="Arial" w:hAnsi="Arial" w:cs="Arial"/>
              </w:rPr>
            </w:pPr>
            <w:r>
              <w:rPr>
                <w:rFonts w:ascii="Arial" w:hAnsi="Arial" w:cs="Arial"/>
              </w:rPr>
              <w:t>Heym sollte beispielsweise einen Roman über den Aufstand vom 17. Juni 1953 schreiben. Mit dem Manuskript des Buches macht er sich zum Staatsfeind.</w:t>
            </w:r>
            <w:r w:rsidR="009548D2">
              <w:rPr>
                <w:rFonts w:ascii="Arial" w:hAnsi="Arial" w:cs="Arial"/>
              </w:rPr>
              <w:t xml:space="preserve"> </w:t>
            </w:r>
          </w:p>
          <w:p w14:paraId="2E9402E7" w14:textId="6D89F1D1" w:rsidR="009548D2" w:rsidRPr="0007026B" w:rsidRDefault="009548D2" w:rsidP="00631FD5">
            <w:pPr>
              <w:rPr>
                <w:rFonts w:ascii="Arial" w:hAnsi="Arial" w:cs="Arial"/>
              </w:rPr>
            </w:pPr>
          </w:p>
        </w:tc>
        <w:tc>
          <w:tcPr>
            <w:tcW w:w="787" w:type="dxa"/>
          </w:tcPr>
          <w:p w14:paraId="4BBC96E5" w14:textId="1A3F7411" w:rsidR="00FE1FC8" w:rsidRPr="00373CE4" w:rsidRDefault="00FE1FC8" w:rsidP="00FE1FC8">
            <w:pPr>
              <w:rPr>
                <w:rFonts w:ascii="Arial" w:hAnsi="Arial" w:cs="Arial"/>
                <w:b/>
                <w:bCs/>
                <w:color w:val="0070C0"/>
                <w:sz w:val="38"/>
                <w:szCs w:val="38"/>
                <w:u w:val="single"/>
              </w:rPr>
            </w:pPr>
            <w:r w:rsidRPr="00373CE4">
              <w:rPr>
                <w:rFonts w:ascii="Arial" w:hAnsi="Arial" w:cs="Arial"/>
                <w:b/>
                <w:bCs/>
                <w:color w:val="0070C0"/>
                <w:sz w:val="38"/>
                <w:szCs w:val="38"/>
                <w:u w:val="single"/>
              </w:rPr>
              <w:t>D 6</w:t>
            </w:r>
          </w:p>
          <w:p w14:paraId="7F401EDF" w14:textId="77777777" w:rsidR="00BE52F4" w:rsidRPr="0007026B" w:rsidRDefault="00BE52F4" w:rsidP="00BE52F4">
            <w:pPr>
              <w:rPr>
                <w:rFonts w:ascii="Arial" w:hAnsi="Arial" w:cs="Arial"/>
              </w:rPr>
            </w:pPr>
          </w:p>
          <w:p w14:paraId="59ED5D3D" w14:textId="77777777" w:rsidR="00BE52F4" w:rsidRPr="0007026B" w:rsidRDefault="00BE52F4" w:rsidP="00BE52F4">
            <w:pPr>
              <w:rPr>
                <w:rFonts w:ascii="Arial" w:hAnsi="Arial" w:cs="Arial"/>
              </w:rPr>
            </w:pPr>
            <w:r w:rsidRPr="0007026B">
              <w:rPr>
                <w:rFonts w:ascii="Arial" w:hAnsi="Arial" w:cs="Arial"/>
              </w:rPr>
              <w:t>GN 208/09</w:t>
            </w:r>
          </w:p>
          <w:p w14:paraId="021ED7F0" w14:textId="77777777" w:rsidR="00BE52F4" w:rsidRPr="0007026B" w:rsidRDefault="00BE52F4" w:rsidP="00BE52F4">
            <w:pPr>
              <w:rPr>
                <w:rFonts w:ascii="Arial" w:hAnsi="Arial" w:cs="Arial"/>
              </w:rPr>
            </w:pPr>
          </w:p>
          <w:p w14:paraId="744EBF71" w14:textId="77777777" w:rsidR="00BE52F4" w:rsidRPr="0007026B" w:rsidRDefault="00BE52F4" w:rsidP="00BE52F4">
            <w:pPr>
              <w:rPr>
                <w:rFonts w:ascii="Arial" w:hAnsi="Arial" w:cs="Arial"/>
              </w:rPr>
            </w:pPr>
          </w:p>
          <w:p w14:paraId="0C13472B" w14:textId="77777777" w:rsidR="00BE52F4" w:rsidRPr="0007026B" w:rsidRDefault="00BE52F4" w:rsidP="00BE52F4">
            <w:pPr>
              <w:rPr>
                <w:rFonts w:ascii="Arial" w:hAnsi="Arial" w:cs="Arial"/>
              </w:rPr>
            </w:pPr>
          </w:p>
          <w:p w14:paraId="5A9E036D" w14:textId="77777777" w:rsidR="00BE52F4" w:rsidRPr="0007026B" w:rsidRDefault="00BE52F4" w:rsidP="00BE52F4">
            <w:pPr>
              <w:rPr>
                <w:rFonts w:ascii="Arial" w:hAnsi="Arial" w:cs="Arial"/>
              </w:rPr>
            </w:pPr>
          </w:p>
          <w:p w14:paraId="7AF65F62" w14:textId="77777777" w:rsidR="00BE52F4" w:rsidRPr="0007026B" w:rsidRDefault="00BE52F4" w:rsidP="00BE52F4">
            <w:pPr>
              <w:rPr>
                <w:rFonts w:ascii="Arial" w:hAnsi="Arial" w:cs="Arial"/>
              </w:rPr>
            </w:pPr>
          </w:p>
          <w:p w14:paraId="58B63D4B" w14:textId="77777777" w:rsidR="00BE52F4" w:rsidRPr="0007026B" w:rsidRDefault="00BE52F4" w:rsidP="00BE52F4">
            <w:pPr>
              <w:rPr>
                <w:rFonts w:ascii="Arial" w:hAnsi="Arial" w:cs="Arial"/>
              </w:rPr>
            </w:pPr>
          </w:p>
          <w:p w14:paraId="625A487A" w14:textId="77777777" w:rsidR="00BE52F4" w:rsidRPr="0007026B" w:rsidRDefault="00BE52F4" w:rsidP="00BE52F4">
            <w:pPr>
              <w:rPr>
                <w:rFonts w:ascii="Arial" w:hAnsi="Arial" w:cs="Arial"/>
              </w:rPr>
            </w:pPr>
          </w:p>
          <w:p w14:paraId="3C9B4F2E" w14:textId="77777777" w:rsidR="00BE52F4" w:rsidRPr="0007026B" w:rsidRDefault="00BE52F4" w:rsidP="00BE52F4">
            <w:pPr>
              <w:rPr>
                <w:rFonts w:ascii="Arial" w:hAnsi="Arial" w:cs="Arial"/>
              </w:rPr>
            </w:pPr>
          </w:p>
          <w:p w14:paraId="2D396FE7" w14:textId="77777777" w:rsidR="00BE52F4" w:rsidRPr="0007026B" w:rsidRDefault="00BE52F4" w:rsidP="00BE52F4">
            <w:pPr>
              <w:rPr>
                <w:rFonts w:ascii="Arial" w:hAnsi="Arial" w:cs="Arial"/>
              </w:rPr>
            </w:pPr>
          </w:p>
          <w:p w14:paraId="0F86C2BE" w14:textId="77777777" w:rsidR="00BE52F4" w:rsidRPr="0007026B" w:rsidRDefault="00BE52F4" w:rsidP="00BE52F4">
            <w:pPr>
              <w:rPr>
                <w:rFonts w:ascii="Arial" w:hAnsi="Arial" w:cs="Arial"/>
              </w:rPr>
            </w:pPr>
          </w:p>
          <w:p w14:paraId="3FE9B3FD" w14:textId="77777777" w:rsidR="00BE52F4" w:rsidRPr="0007026B" w:rsidRDefault="00BE52F4" w:rsidP="00BE52F4">
            <w:pPr>
              <w:rPr>
                <w:rFonts w:ascii="Arial" w:hAnsi="Arial" w:cs="Arial"/>
              </w:rPr>
            </w:pPr>
          </w:p>
          <w:p w14:paraId="03AAB6E6" w14:textId="77777777" w:rsidR="00BE52F4" w:rsidRPr="0007026B" w:rsidRDefault="00BE52F4" w:rsidP="00BE52F4">
            <w:pPr>
              <w:rPr>
                <w:rFonts w:ascii="Arial" w:hAnsi="Arial" w:cs="Arial"/>
              </w:rPr>
            </w:pPr>
          </w:p>
          <w:p w14:paraId="47373BB1" w14:textId="77777777" w:rsidR="00BE52F4" w:rsidRPr="0007026B" w:rsidRDefault="00BE52F4" w:rsidP="00BE52F4">
            <w:pPr>
              <w:rPr>
                <w:rFonts w:ascii="Arial" w:hAnsi="Arial" w:cs="Arial"/>
              </w:rPr>
            </w:pPr>
          </w:p>
          <w:p w14:paraId="2CF9E099" w14:textId="77777777" w:rsidR="00BE52F4" w:rsidRPr="0007026B" w:rsidRDefault="00BE52F4" w:rsidP="00BE52F4">
            <w:pPr>
              <w:rPr>
                <w:rFonts w:ascii="Arial" w:hAnsi="Arial" w:cs="Arial"/>
              </w:rPr>
            </w:pPr>
          </w:p>
          <w:p w14:paraId="092A2B9F" w14:textId="77777777" w:rsidR="00BE52F4" w:rsidRPr="0007026B" w:rsidRDefault="00BE52F4" w:rsidP="00BE52F4">
            <w:pPr>
              <w:rPr>
                <w:rFonts w:ascii="Arial" w:hAnsi="Arial" w:cs="Arial"/>
              </w:rPr>
            </w:pPr>
          </w:p>
          <w:p w14:paraId="31D824AA" w14:textId="77777777" w:rsidR="00BE52F4" w:rsidRPr="0007026B" w:rsidRDefault="00BE52F4" w:rsidP="00BE52F4">
            <w:pPr>
              <w:rPr>
                <w:rFonts w:ascii="Arial" w:hAnsi="Arial" w:cs="Arial"/>
              </w:rPr>
            </w:pPr>
          </w:p>
          <w:p w14:paraId="4C03668C" w14:textId="77777777" w:rsidR="00BE52F4" w:rsidRPr="0007026B" w:rsidRDefault="00BE52F4" w:rsidP="00BE52F4">
            <w:pPr>
              <w:rPr>
                <w:rFonts w:ascii="Arial" w:hAnsi="Arial" w:cs="Arial"/>
              </w:rPr>
            </w:pPr>
          </w:p>
          <w:p w14:paraId="3981EC11" w14:textId="77777777" w:rsidR="00BE52F4" w:rsidRPr="0007026B" w:rsidRDefault="00BE52F4" w:rsidP="00BE52F4">
            <w:pPr>
              <w:rPr>
                <w:rFonts w:ascii="Arial" w:hAnsi="Arial" w:cs="Arial"/>
              </w:rPr>
            </w:pPr>
          </w:p>
          <w:p w14:paraId="484A0E89" w14:textId="77777777" w:rsidR="00BE52F4" w:rsidRPr="0007026B" w:rsidRDefault="00BE52F4" w:rsidP="00BE52F4">
            <w:pPr>
              <w:rPr>
                <w:rFonts w:ascii="Arial" w:hAnsi="Arial" w:cs="Arial"/>
              </w:rPr>
            </w:pPr>
          </w:p>
          <w:p w14:paraId="5C1C66C0" w14:textId="77777777" w:rsidR="00BE52F4" w:rsidRPr="0007026B" w:rsidRDefault="00BE52F4" w:rsidP="00BE52F4">
            <w:pPr>
              <w:rPr>
                <w:rFonts w:ascii="Arial" w:hAnsi="Arial" w:cs="Arial"/>
              </w:rPr>
            </w:pPr>
          </w:p>
          <w:p w14:paraId="489EAA71" w14:textId="77777777" w:rsidR="00BE52F4" w:rsidRPr="0007026B" w:rsidRDefault="00BE52F4" w:rsidP="00BE52F4">
            <w:pPr>
              <w:rPr>
                <w:rFonts w:ascii="Arial" w:hAnsi="Arial" w:cs="Arial"/>
              </w:rPr>
            </w:pPr>
          </w:p>
          <w:p w14:paraId="09FD90F6" w14:textId="77777777" w:rsidR="00BE52F4" w:rsidRPr="0007026B" w:rsidRDefault="00BE52F4" w:rsidP="00BE52F4">
            <w:pPr>
              <w:rPr>
                <w:rFonts w:ascii="Arial" w:hAnsi="Arial" w:cs="Arial"/>
              </w:rPr>
            </w:pPr>
          </w:p>
          <w:p w14:paraId="5FAEF406" w14:textId="77777777" w:rsidR="00BE52F4" w:rsidRPr="0007026B" w:rsidRDefault="00BE52F4" w:rsidP="00BE52F4">
            <w:pPr>
              <w:rPr>
                <w:rFonts w:ascii="Arial" w:hAnsi="Arial" w:cs="Arial"/>
              </w:rPr>
            </w:pPr>
          </w:p>
          <w:p w14:paraId="55D46F08" w14:textId="77777777" w:rsidR="00BE52F4" w:rsidRPr="0007026B" w:rsidRDefault="00BE52F4" w:rsidP="00BE52F4">
            <w:pPr>
              <w:rPr>
                <w:rFonts w:ascii="Arial" w:hAnsi="Arial" w:cs="Arial"/>
              </w:rPr>
            </w:pPr>
          </w:p>
          <w:p w14:paraId="51B4727A" w14:textId="77777777" w:rsidR="00BE52F4" w:rsidRPr="0007026B" w:rsidRDefault="00BE52F4" w:rsidP="00BE52F4">
            <w:pPr>
              <w:rPr>
                <w:rFonts w:ascii="Arial" w:hAnsi="Arial" w:cs="Arial"/>
              </w:rPr>
            </w:pPr>
          </w:p>
          <w:p w14:paraId="129893BB" w14:textId="77777777" w:rsidR="00BE52F4" w:rsidRPr="0007026B" w:rsidRDefault="00BE52F4" w:rsidP="00BE52F4">
            <w:pPr>
              <w:rPr>
                <w:rFonts w:ascii="Arial" w:hAnsi="Arial" w:cs="Arial"/>
              </w:rPr>
            </w:pPr>
          </w:p>
          <w:p w14:paraId="02682582" w14:textId="77777777" w:rsidR="00BE52F4" w:rsidRPr="0007026B" w:rsidRDefault="00BE52F4" w:rsidP="00BE52F4">
            <w:pPr>
              <w:rPr>
                <w:rFonts w:ascii="Arial" w:hAnsi="Arial" w:cs="Arial"/>
              </w:rPr>
            </w:pPr>
            <w:r w:rsidRPr="0007026B">
              <w:rPr>
                <w:rFonts w:ascii="Arial" w:hAnsi="Arial" w:cs="Arial"/>
              </w:rPr>
              <w:t>GN</w:t>
            </w:r>
          </w:p>
          <w:p w14:paraId="7073A505" w14:textId="77777777" w:rsidR="00BE52F4" w:rsidRPr="0007026B" w:rsidRDefault="00BE52F4" w:rsidP="00BE52F4">
            <w:pPr>
              <w:rPr>
                <w:rFonts w:ascii="Arial" w:hAnsi="Arial" w:cs="Arial"/>
              </w:rPr>
            </w:pPr>
            <w:r w:rsidRPr="0007026B">
              <w:rPr>
                <w:rFonts w:ascii="Arial" w:hAnsi="Arial" w:cs="Arial"/>
              </w:rPr>
              <w:t>226/27</w:t>
            </w:r>
          </w:p>
          <w:p w14:paraId="1F8EA4E3" w14:textId="77777777" w:rsidR="00BE52F4" w:rsidRPr="0007026B" w:rsidRDefault="00BE52F4" w:rsidP="00BE52F4">
            <w:pPr>
              <w:rPr>
                <w:rFonts w:ascii="Arial" w:hAnsi="Arial" w:cs="Arial"/>
              </w:rPr>
            </w:pPr>
          </w:p>
          <w:p w14:paraId="3E584A71" w14:textId="77777777" w:rsidR="00BE52F4" w:rsidRPr="0007026B" w:rsidRDefault="00BE52F4" w:rsidP="00BE52F4">
            <w:pPr>
              <w:rPr>
                <w:rFonts w:ascii="Arial" w:hAnsi="Arial" w:cs="Arial"/>
              </w:rPr>
            </w:pPr>
          </w:p>
          <w:p w14:paraId="5C2CB0CF" w14:textId="77777777" w:rsidR="00BE52F4" w:rsidRPr="0007026B" w:rsidRDefault="00BE52F4" w:rsidP="00BE52F4">
            <w:pPr>
              <w:rPr>
                <w:rFonts w:ascii="Arial" w:hAnsi="Arial" w:cs="Arial"/>
              </w:rPr>
            </w:pPr>
          </w:p>
          <w:p w14:paraId="3987D449" w14:textId="77777777" w:rsidR="00BE52F4" w:rsidRPr="0007026B" w:rsidRDefault="00BE52F4" w:rsidP="00BE52F4">
            <w:pPr>
              <w:rPr>
                <w:rFonts w:ascii="Arial" w:hAnsi="Arial" w:cs="Arial"/>
              </w:rPr>
            </w:pPr>
          </w:p>
        </w:tc>
      </w:tr>
    </w:tbl>
    <w:p w14:paraId="17077213" w14:textId="77777777" w:rsidR="00553664" w:rsidRDefault="00553664" w:rsidP="00BE52F4"/>
    <w:p w14:paraId="1D76B29E" w14:textId="77777777" w:rsidR="00B547D3" w:rsidRDefault="00B547D3">
      <w:r>
        <w:br w:type="page"/>
      </w:r>
    </w:p>
    <w:tbl>
      <w:tblPr>
        <w:tblStyle w:val="Tabellenraster"/>
        <w:tblW w:w="11052" w:type="dxa"/>
        <w:tblLook w:val="04A0" w:firstRow="1" w:lastRow="0" w:firstColumn="1" w:lastColumn="0" w:noHBand="0" w:noVBand="1"/>
      </w:tblPr>
      <w:tblGrid>
        <w:gridCol w:w="1111"/>
        <w:gridCol w:w="1699"/>
        <w:gridCol w:w="6301"/>
        <w:gridCol w:w="1941"/>
      </w:tblGrid>
      <w:tr w:rsidR="00CB5F73" w:rsidRPr="00025837" w14:paraId="055CF1A6" w14:textId="77777777" w:rsidTr="009847AA">
        <w:tc>
          <w:tcPr>
            <w:tcW w:w="1111" w:type="dxa"/>
          </w:tcPr>
          <w:p w14:paraId="22BD6F97" w14:textId="675E0871" w:rsidR="00CB5F73" w:rsidRPr="00563D78" w:rsidRDefault="00CB5F73" w:rsidP="009847AA">
            <w:pPr>
              <w:rPr>
                <w:rFonts w:ascii="Arial" w:hAnsi="Arial" w:cs="Arial"/>
                <w:b/>
                <w:bCs/>
                <w:color w:val="0070C0"/>
                <w:sz w:val="30"/>
                <w:szCs w:val="30"/>
              </w:rPr>
            </w:pPr>
            <w:r w:rsidRPr="00563D78">
              <w:rPr>
                <w:rFonts w:ascii="Arial" w:hAnsi="Arial" w:cs="Arial"/>
                <w:b/>
                <w:bCs/>
                <w:color w:val="0070C0"/>
                <w:sz w:val="30"/>
                <w:szCs w:val="30"/>
              </w:rPr>
              <w:lastRenderedPageBreak/>
              <w:t>AB</w:t>
            </w:r>
          </w:p>
          <w:p w14:paraId="586EBC3C" w14:textId="35B8F5BC" w:rsidR="00CB5F73" w:rsidRPr="00025837" w:rsidRDefault="00CB5F73" w:rsidP="009847AA">
            <w:pPr>
              <w:rPr>
                <w:rFonts w:ascii="Arial" w:hAnsi="Arial" w:cs="Arial"/>
                <w:sz w:val="36"/>
                <w:szCs w:val="36"/>
              </w:rPr>
            </w:pPr>
            <w:r w:rsidRPr="00025837">
              <w:rPr>
                <w:rFonts w:ascii="Arial" w:hAnsi="Arial" w:cs="Arial"/>
                <w:b/>
                <w:bCs/>
                <w:color w:val="0070C0"/>
                <w:sz w:val="36"/>
                <w:szCs w:val="36"/>
                <w:u w:val="single"/>
              </w:rPr>
              <w:t xml:space="preserve">D </w:t>
            </w:r>
            <w:r w:rsidR="00FE1FC8">
              <w:rPr>
                <w:rFonts w:ascii="Arial" w:hAnsi="Arial" w:cs="Arial"/>
                <w:b/>
                <w:bCs/>
                <w:color w:val="0070C0"/>
                <w:sz w:val="36"/>
                <w:szCs w:val="36"/>
                <w:u w:val="single"/>
              </w:rPr>
              <w:t>6</w:t>
            </w:r>
            <w:r w:rsidRPr="00025837">
              <w:rPr>
                <w:rFonts w:ascii="Arial" w:hAnsi="Arial" w:cs="Arial"/>
                <w:b/>
                <w:bCs/>
                <w:color w:val="0070C0"/>
                <w:sz w:val="36"/>
                <w:szCs w:val="36"/>
                <w:u w:val="single"/>
              </w:rPr>
              <w:t>/1</w:t>
            </w:r>
          </w:p>
        </w:tc>
        <w:tc>
          <w:tcPr>
            <w:tcW w:w="1699" w:type="dxa"/>
          </w:tcPr>
          <w:p w14:paraId="2B383578" w14:textId="77777777" w:rsidR="00CB5F73" w:rsidRPr="00025837" w:rsidRDefault="00CB5F73" w:rsidP="009847AA">
            <w:pPr>
              <w:rPr>
                <w:rFonts w:ascii="Arial" w:hAnsi="Arial" w:cs="Arial"/>
                <w:b/>
                <w:bCs/>
                <w:sz w:val="30"/>
                <w:szCs w:val="30"/>
              </w:rPr>
            </w:pPr>
            <w:r w:rsidRPr="00025837">
              <w:rPr>
                <w:rFonts w:ascii="Arial" w:hAnsi="Arial" w:cs="Arial"/>
                <w:b/>
                <w:bCs/>
                <w:sz w:val="30"/>
                <w:szCs w:val="30"/>
              </w:rPr>
              <w:t>DEUTSCH</w:t>
            </w:r>
          </w:p>
          <w:p w14:paraId="2668171C" w14:textId="77777777" w:rsidR="00CB5F73" w:rsidRPr="00025837" w:rsidRDefault="00CB5F73" w:rsidP="009847AA">
            <w:pPr>
              <w:rPr>
                <w:rFonts w:ascii="Arial" w:hAnsi="Arial" w:cs="Arial"/>
                <w:sz w:val="36"/>
                <w:szCs w:val="36"/>
              </w:rPr>
            </w:pPr>
            <w:r w:rsidRPr="00025837">
              <w:rPr>
                <w:rFonts w:ascii="Arial" w:hAnsi="Arial" w:cs="Arial"/>
                <w:b/>
                <w:bCs/>
              </w:rPr>
              <w:t>GESCHICHTE</w:t>
            </w:r>
          </w:p>
        </w:tc>
        <w:tc>
          <w:tcPr>
            <w:tcW w:w="6301" w:type="dxa"/>
          </w:tcPr>
          <w:p w14:paraId="1E68D60B" w14:textId="6E52D64A" w:rsidR="00CB5F73" w:rsidRPr="00CB5F73" w:rsidRDefault="00CB5F73" w:rsidP="00CB5F73">
            <w:pPr>
              <w:rPr>
                <w:rFonts w:ascii="Arial" w:hAnsi="Arial" w:cs="Arial"/>
                <w:b/>
                <w:bCs/>
                <w:sz w:val="24"/>
                <w:szCs w:val="24"/>
              </w:rPr>
            </w:pPr>
            <w:r w:rsidRPr="007529D0">
              <w:rPr>
                <w:rFonts w:ascii="Arial" w:hAnsi="Arial" w:cs="Arial"/>
                <w:b/>
                <w:bCs/>
                <w:sz w:val="24"/>
                <w:szCs w:val="24"/>
              </w:rPr>
              <w:t xml:space="preserve">Die Auseinandersetzung Stefan Heyms mit Geschichtsfälschung </w:t>
            </w:r>
            <w:r>
              <w:rPr>
                <w:rFonts w:ascii="Arial" w:hAnsi="Arial" w:cs="Arial"/>
                <w:b/>
                <w:bCs/>
                <w:sz w:val="24"/>
                <w:szCs w:val="24"/>
              </w:rPr>
              <w:t>in der DDR am Beispiel von Stefan Heyms Roman</w:t>
            </w:r>
            <w:r w:rsidRPr="007529D0">
              <w:rPr>
                <w:rFonts w:ascii="Arial" w:hAnsi="Arial" w:cs="Arial"/>
                <w:b/>
                <w:bCs/>
                <w:sz w:val="24"/>
                <w:szCs w:val="24"/>
              </w:rPr>
              <w:t xml:space="preserve"> „Der König David Bericht“</w:t>
            </w:r>
          </w:p>
        </w:tc>
        <w:tc>
          <w:tcPr>
            <w:tcW w:w="1941" w:type="dxa"/>
          </w:tcPr>
          <w:p w14:paraId="36E83599" w14:textId="77777777" w:rsidR="00CB5F73" w:rsidRPr="00025837" w:rsidRDefault="00CB5F73" w:rsidP="009847AA">
            <w:pPr>
              <w:rPr>
                <w:rFonts w:ascii="Arial" w:hAnsi="Arial" w:cs="Arial"/>
                <w:sz w:val="36"/>
                <w:szCs w:val="36"/>
              </w:rPr>
            </w:pPr>
            <w:r>
              <w:rPr>
                <w:noProof/>
              </w:rPr>
              <w:drawing>
                <wp:inline distT="0" distB="0" distL="0" distR="0" wp14:anchorId="59AF1038" wp14:editId="2C0E26E9">
                  <wp:extent cx="1095375" cy="562641"/>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43B37160" w14:textId="77777777" w:rsidR="00553664" w:rsidRPr="00480738" w:rsidRDefault="00553664" w:rsidP="00553664">
      <w:pPr>
        <w:rPr>
          <w:sz w:val="2"/>
          <w:szCs w:val="2"/>
        </w:rPr>
      </w:pPr>
    </w:p>
    <w:tbl>
      <w:tblPr>
        <w:tblStyle w:val="Tabellenraster"/>
        <w:tblW w:w="11052" w:type="dxa"/>
        <w:tblLayout w:type="fixed"/>
        <w:tblLook w:val="04A0" w:firstRow="1" w:lastRow="0" w:firstColumn="1" w:lastColumn="0" w:noHBand="0" w:noVBand="1"/>
      </w:tblPr>
      <w:tblGrid>
        <w:gridCol w:w="1980"/>
        <w:gridCol w:w="142"/>
        <w:gridCol w:w="8930"/>
      </w:tblGrid>
      <w:tr w:rsidR="00553664" w14:paraId="6852ABB1" w14:textId="77777777" w:rsidTr="005253AD">
        <w:tc>
          <w:tcPr>
            <w:tcW w:w="1980" w:type="dxa"/>
          </w:tcPr>
          <w:p w14:paraId="56113DA6" w14:textId="77777777" w:rsidR="00553664" w:rsidRPr="00AA5983" w:rsidRDefault="00553664" w:rsidP="00A63702">
            <w:pPr>
              <w:rPr>
                <w:rFonts w:ascii="Arial" w:hAnsi="Arial" w:cs="Arial"/>
                <w:sz w:val="18"/>
                <w:szCs w:val="18"/>
              </w:rPr>
            </w:pPr>
            <w:r>
              <w:rPr>
                <w:noProof/>
              </w:rPr>
              <w:drawing>
                <wp:inline distT="0" distB="0" distL="0" distR="0" wp14:anchorId="0067B932" wp14:editId="263852DC">
                  <wp:extent cx="1129030" cy="1639613"/>
                  <wp:effectExtent l="0" t="0" r="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141791" cy="1658144"/>
                          </a:xfrm>
                          <a:prstGeom prst="rect">
                            <a:avLst/>
                          </a:prstGeom>
                        </pic:spPr>
                      </pic:pic>
                    </a:graphicData>
                  </a:graphic>
                </wp:inline>
              </w:drawing>
            </w:r>
          </w:p>
        </w:tc>
        <w:tc>
          <w:tcPr>
            <w:tcW w:w="9072" w:type="dxa"/>
            <w:gridSpan w:val="2"/>
          </w:tcPr>
          <w:p w14:paraId="6E76F7F9" w14:textId="77777777" w:rsidR="00553664" w:rsidRDefault="00553664" w:rsidP="00553664">
            <w:pPr>
              <w:jc w:val="both"/>
              <w:rPr>
                <w:rFonts w:ascii="Arial" w:hAnsi="Arial" w:cs="Arial"/>
              </w:rPr>
            </w:pPr>
            <w:r>
              <w:rPr>
                <w:rFonts w:ascii="Arial" w:hAnsi="Arial" w:cs="Arial"/>
              </w:rPr>
              <w:t xml:space="preserve">Salomon war der 2. Sohn Davids und der Bath-Seba. Noch zu Lebzeiten Davids kam er durch einen Staatsstreich an die Macht, an dem seine Mutter, der Priester Sadok, Prophet Nathan und Heerführer Benaja beteiligt waren. Der Erstgeborene Adonia und andere wurden hingerichtet, Gegner abgesetzt oder verbannt. Nach der Krönung konnte er eine Tochter des Pharaos heiraten und damit seine Macht außenpolitisch festigen. </w:t>
            </w:r>
          </w:p>
          <w:p w14:paraId="6513F029" w14:textId="77777777" w:rsidR="00553664" w:rsidRPr="0007026B" w:rsidRDefault="00553664" w:rsidP="00553664">
            <w:pPr>
              <w:jc w:val="both"/>
              <w:rPr>
                <w:rFonts w:ascii="Arial" w:hAnsi="Arial" w:cs="Arial"/>
              </w:rPr>
            </w:pPr>
            <w:r>
              <w:rPr>
                <w:rFonts w:ascii="Arial" w:hAnsi="Arial" w:cs="Arial"/>
              </w:rPr>
              <w:t>Das Thema des Buches ist die Berufung einer Kommission und die Abfassung eines Berichtes, mit dem die Erwählung und der Aufstieg Davids vom Hirten bis zum König in einer amtlichen Fassung beschrieben werden sollten. Dazu wurde Ethan an den Hof zum verantwortlichen Redakteur berufen.</w:t>
            </w:r>
          </w:p>
          <w:p w14:paraId="48F13387" w14:textId="77777777" w:rsidR="00553664" w:rsidRPr="00460B4E" w:rsidRDefault="00553664" w:rsidP="00553664">
            <w:pPr>
              <w:jc w:val="both"/>
              <w:rPr>
                <w:rFonts w:ascii="Arial" w:hAnsi="Arial" w:cs="Arial"/>
              </w:rPr>
            </w:pPr>
          </w:p>
        </w:tc>
      </w:tr>
      <w:tr w:rsidR="007529D0" w14:paraId="0FB462DF" w14:textId="77777777" w:rsidTr="005253AD">
        <w:tc>
          <w:tcPr>
            <w:tcW w:w="11052" w:type="dxa"/>
            <w:gridSpan w:val="3"/>
          </w:tcPr>
          <w:p w14:paraId="43588300" w14:textId="2FE379ED" w:rsidR="007529D0" w:rsidRDefault="00B25A6B" w:rsidP="00553664">
            <w:pPr>
              <w:jc w:val="both"/>
              <w:rPr>
                <w:rFonts w:ascii="Arial" w:hAnsi="Arial" w:cs="Arial"/>
              </w:rPr>
            </w:pPr>
            <w:r>
              <w:rPr>
                <w:rFonts w:ascii="Arial" w:hAnsi="Arial" w:cs="Arial"/>
              </w:rPr>
              <w:t xml:space="preserve">1) </w:t>
            </w:r>
            <w:r w:rsidR="00463665">
              <w:rPr>
                <w:rFonts w:ascii="Arial" w:hAnsi="Arial" w:cs="Arial"/>
              </w:rPr>
              <w:t xml:space="preserve">Lies den Text aus Anlage 1. </w:t>
            </w:r>
            <w:r>
              <w:rPr>
                <w:rFonts w:ascii="Arial" w:hAnsi="Arial" w:cs="Arial"/>
              </w:rPr>
              <w:t>Der Auszug aus dem König David Bericht gibt die erste Begegnung Ethans mit König Salomon wider, in der der König die Aufgabe des Berichtes umreißt und es Ethan nicht gelingt, sich des Auftrages zu entziehen.</w:t>
            </w:r>
          </w:p>
          <w:p w14:paraId="4F68C113" w14:textId="183B7590" w:rsidR="00B25A6B" w:rsidRDefault="00B25A6B" w:rsidP="00553664">
            <w:pPr>
              <w:jc w:val="both"/>
              <w:rPr>
                <w:rFonts w:ascii="Arial" w:hAnsi="Arial" w:cs="Arial"/>
              </w:rPr>
            </w:pPr>
            <w:r>
              <w:rPr>
                <w:rFonts w:ascii="Arial" w:hAnsi="Arial" w:cs="Arial"/>
              </w:rPr>
              <w:t xml:space="preserve">Unterstreiche Eigenarten der Sprache und der </w:t>
            </w:r>
            <w:r w:rsidR="00AC7220">
              <w:rPr>
                <w:rFonts w:ascii="Arial" w:hAnsi="Arial" w:cs="Arial"/>
              </w:rPr>
              <w:t xml:space="preserve">abweichenden </w:t>
            </w:r>
            <w:r>
              <w:rPr>
                <w:rFonts w:ascii="Arial" w:hAnsi="Arial" w:cs="Arial"/>
              </w:rPr>
              <w:t xml:space="preserve">Schreibweise, die dir auffallen. Erläutere, </w:t>
            </w:r>
            <w:r w:rsidR="00AC7220">
              <w:rPr>
                <w:rFonts w:ascii="Arial" w:hAnsi="Arial" w:cs="Arial"/>
              </w:rPr>
              <w:t>w</w:t>
            </w:r>
            <w:r>
              <w:rPr>
                <w:rFonts w:ascii="Arial" w:hAnsi="Arial" w:cs="Arial"/>
              </w:rPr>
              <w:t>ie das Rollenspiel</w:t>
            </w:r>
            <w:r w:rsidR="00AC7220">
              <w:rPr>
                <w:rFonts w:ascii="Arial" w:hAnsi="Arial" w:cs="Arial"/>
              </w:rPr>
              <w:t xml:space="preserve"> zwischen dem allmächtigen Herrscher und dem kleinen Ethan sprachlich zum Ausdruck gebracht wird.</w:t>
            </w:r>
          </w:p>
          <w:p w14:paraId="1418268B" w14:textId="77777777" w:rsidR="00B25A6B" w:rsidRDefault="00AC7220" w:rsidP="00553664">
            <w:pPr>
              <w:jc w:val="both"/>
              <w:rPr>
                <w:rFonts w:ascii="Arial" w:hAnsi="Arial" w:cs="Arial"/>
                <w:color w:val="0070C0"/>
              </w:rPr>
            </w:pPr>
            <w:r>
              <w:rPr>
                <w:rFonts w:ascii="Arial" w:hAnsi="Arial" w:cs="Arial"/>
                <w:color w:val="0070C0"/>
              </w:rPr>
              <w:t>Der König ist allmächtig und kann mit allen Anwesenden in aller Willkür verfahren. Dies gibt er Ethan in Beispielen zu verstehen. Ethan ahnt, dass das nicht gut ausgehen kann und will sich der Aufgabe entziehen. Da er bestimmt wurde, muss er die Aufgabe annehmen.</w:t>
            </w:r>
          </w:p>
          <w:p w14:paraId="4B36C871" w14:textId="22D9AEEB" w:rsidR="00AC7220" w:rsidRPr="00AC7220" w:rsidRDefault="00AC7220" w:rsidP="00553664">
            <w:pPr>
              <w:jc w:val="both"/>
              <w:rPr>
                <w:rFonts w:ascii="Arial" w:hAnsi="Arial" w:cs="Arial"/>
                <w:color w:val="0070C0"/>
              </w:rPr>
            </w:pPr>
          </w:p>
        </w:tc>
      </w:tr>
      <w:tr w:rsidR="00AC7220" w14:paraId="11B58C50" w14:textId="77777777" w:rsidTr="005253AD">
        <w:tc>
          <w:tcPr>
            <w:tcW w:w="11052" w:type="dxa"/>
            <w:gridSpan w:val="3"/>
          </w:tcPr>
          <w:p w14:paraId="698D94B1" w14:textId="77777777" w:rsidR="00AC7220" w:rsidRDefault="00AC7220" w:rsidP="00553664">
            <w:pPr>
              <w:jc w:val="both"/>
              <w:rPr>
                <w:rFonts w:ascii="Arial" w:hAnsi="Arial" w:cs="Arial"/>
              </w:rPr>
            </w:pPr>
            <w:r>
              <w:rPr>
                <w:rFonts w:ascii="Arial" w:hAnsi="Arial" w:cs="Arial"/>
              </w:rPr>
              <w:t>2) Beschreibe den Sprachstil Heyms mit eigenen Worten und woran dich dieser Stil erinnert! Stelle Vermutungen an, warum Heym diesen Stil wählt!</w:t>
            </w:r>
          </w:p>
          <w:p w14:paraId="3E0F402A" w14:textId="47748FF7" w:rsidR="00AC7220" w:rsidRDefault="00AC7220" w:rsidP="00553664">
            <w:pPr>
              <w:jc w:val="both"/>
              <w:rPr>
                <w:rFonts w:ascii="Arial" w:hAnsi="Arial" w:cs="Arial"/>
                <w:color w:val="0070C0"/>
              </w:rPr>
            </w:pPr>
            <w:r w:rsidRPr="00AC7220">
              <w:rPr>
                <w:rFonts w:ascii="Arial" w:hAnsi="Arial" w:cs="Arial"/>
                <w:color w:val="0070C0"/>
              </w:rPr>
              <w:t xml:space="preserve">Die </w:t>
            </w:r>
            <w:r>
              <w:rPr>
                <w:rFonts w:ascii="Arial" w:hAnsi="Arial" w:cs="Arial"/>
                <w:color w:val="0070C0"/>
              </w:rPr>
              <w:t>Sprache wirkt altertümlich</w:t>
            </w:r>
            <w:r w:rsidR="009316EC">
              <w:rPr>
                <w:rFonts w:ascii="Arial" w:hAnsi="Arial" w:cs="Arial"/>
                <w:color w:val="0070C0"/>
              </w:rPr>
              <w:t>, gestelzt, wie aus vergangener Zeit. Durch die Sprache wird der Leser in die Vergangenheit versetzt, die an das Alte Testament der Bibel anknüpft. Heym wählt den Stil, um mit dem Roman eine Parabel auf die Gegenwart Heyms in der frühen DDR unter der Führung Walter Ulbrichts zu schreiben.</w:t>
            </w:r>
          </w:p>
          <w:p w14:paraId="7BAC07D6" w14:textId="5AC476D2" w:rsidR="009316EC" w:rsidRDefault="009316EC" w:rsidP="00553664">
            <w:pPr>
              <w:jc w:val="both"/>
              <w:rPr>
                <w:rFonts w:ascii="Arial" w:hAnsi="Arial" w:cs="Arial"/>
              </w:rPr>
            </w:pPr>
          </w:p>
        </w:tc>
      </w:tr>
      <w:tr w:rsidR="0091636E" w14:paraId="6D17103A" w14:textId="77777777" w:rsidTr="005253AD">
        <w:tc>
          <w:tcPr>
            <w:tcW w:w="11052" w:type="dxa"/>
            <w:gridSpan w:val="3"/>
          </w:tcPr>
          <w:p w14:paraId="4691837C" w14:textId="77777777" w:rsidR="0091636E" w:rsidRPr="0091636E" w:rsidRDefault="0091636E" w:rsidP="0091636E">
            <w:pPr>
              <w:rPr>
                <w:rFonts w:ascii="Arial" w:hAnsi="Arial" w:cs="Arial"/>
                <w:i/>
                <w:iCs/>
                <w:sz w:val="4"/>
                <w:szCs w:val="4"/>
              </w:rPr>
            </w:pPr>
          </w:p>
          <w:p w14:paraId="576E123F" w14:textId="6310FFA3" w:rsidR="0091636E" w:rsidRPr="00053167" w:rsidRDefault="009316EC" w:rsidP="0091636E">
            <w:pPr>
              <w:rPr>
                <w:rFonts w:ascii="Arial" w:hAnsi="Arial" w:cs="Arial"/>
                <w:i/>
                <w:iCs/>
              </w:rPr>
            </w:pPr>
            <w:r>
              <w:rPr>
                <w:rFonts w:ascii="Arial" w:hAnsi="Arial" w:cs="Arial"/>
                <w:i/>
                <w:iCs/>
              </w:rPr>
              <w:t xml:space="preserve">3) </w:t>
            </w:r>
            <w:r w:rsidR="0091636E" w:rsidRPr="00053167">
              <w:rPr>
                <w:rFonts w:ascii="Arial" w:hAnsi="Arial" w:cs="Arial"/>
                <w:i/>
                <w:iCs/>
              </w:rPr>
              <w:t xml:space="preserve">Lies die Seiten 238-245 der Graphic Novel! Notiere in Stichpunkten, </w:t>
            </w:r>
            <w:r w:rsidR="00053167">
              <w:rPr>
                <w:rFonts w:ascii="Arial" w:hAnsi="Arial" w:cs="Arial"/>
                <w:i/>
                <w:iCs/>
              </w:rPr>
              <w:t>mit welchen Methoden der</w:t>
            </w:r>
            <w:r w:rsidR="0091636E" w:rsidRPr="00053167">
              <w:rPr>
                <w:rFonts w:ascii="Arial" w:hAnsi="Arial" w:cs="Arial"/>
                <w:i/>
                <w:iCs/>
              </w:rPr>
              <w:t xml:space="preserve"> Aufstieg König Davids zur Macht </w:t>
            </w:r>
            <w:r w:rsidR="00053167">
              <w:rPr>
                <w:rFonts w:ascii="Arial" w:hAnsi="Arial" w:cs="Arial"/>
                <w:i/>
                <w:iCs/>
              </w:rPr>
              <w:t>beschrieben</w:t>
            </w:r>
            <w:r w:rsidR="00053167" w:rsidRPr="00053167">
              <w:rPr>
                <w:rFonts w:ascii="Arial" w:hAnsi="Arial" w:cs="Arial"/>
                <w:i/>
                <w:iCs/>
              </w:rPr>
              <w:t xml:space="preserve"> und wie seine Person charakterisiert wird</w:t>
            </w:r>
            <w:r w:rsidR="0091636E" w:rsidRPr="00053167">
              <w:rPr>
                <w:rFonts w:ascii="Arial" w:hAnsi="Arial" w:cs="Arial"/>
                <w:i/>
                <w:iCs/>
              </w:rPr>
              <w:t>!</w:t>
            </w:r>
          </w:p>
          <w:p w14:paraId="276235CE" w14:textId="350D1AC5" w:rsidR="0091636E" w:rsidRPr="00032BD3" w:rsidRDefault="0049288D" w:rsidP="0091636E">
            <w:pPr>
              <w:rPr>
                <w:rFonts w:ascii="Arial" w:hAnsi="Arial" w:cs="Arial"/>
                <w:color w:val="0070C0"/>
              </w:rPr>
            </w:pPr>
            <w:r w:rsidRPr="00032BD3">
              <w:rPr>
                <w:rFonts w:ascii="Arial" w:hAnsi="Arial" w:cs="Arial"/>
                <w:color w:val="0070C0"/>
              </w:rPr>
              <w:t>Der jugendliche David wurde von den Priestern geschult, er konnte singen und musizieren und hat seinen Körper eingesetzt, um Einfluss zu nehmen. Er war berechnend und wurde mit zunehmende</w:t>
            </w:r>
            <w:r w:rsidR="001271CC" w:rsidRPr="00032BD3">
              <w:rPr>
                <w:rFonts w:ascii="Arial" w:hAnsi="Arial" w:cs="Arial"/>
                <w:color w:val="0070C0"/>
              </w:rPr>
              <w:t>m</w:t>
            </w:r>
            <w:r w:rsidRPr="00032BD3">
              <w:rPr>
                <w:rFonts w:ascii="Arial" w:hAnsi="Arial" w:cs="Arial"/>
                <w:color w:val="0070C0"/>
              </w:rPr>
              <w:t xml:space="preserve"> Alter immer brutaler. </w:t>
            </w:r>
            <w:r w:rsidR="001271CC" w:rsidRPr="00032BD3">
              <w:rPr>
                <w:rFonts w:ascii="Arial" w:hAnsi="Arial" w:cs="Arial"/>
                <w:color w:val="0070C0"/>
              </w:rPr>
              <w:t>Er hat gemordet und im Krieg im Blutrausch getötet und Feinde verstümmelt.</w:t>
            </w:r>
            <w:r w:rsidR="00032BD3">
              <w:rPr>
                <w:rFonts w:ascii="Arial" w:hAnsi="Arial" w:cs="Arial"/>
                <w:color w:val="0070C0"/>
              </w:rPr>
              <w:t xml:space="preserve"> Er ging förmlich über Leichen.</w:t>
            </w:r>
          </w:p>
          <w:p w14:paraId="7DB6E90A" w14:textId="77777777" w:rsidR="0091636E" w:rsidRPr="0091636E" w:rsidRDefault="0091636E" w:rsidP="00553664">
            <w:pPr>
              <w:jc w:val="both"/>
              <w:rPr>
                <w:rFonts w:ascii="Arial" w:hAnsi="Arial" w:cs="Arial"/>
                <w:i/>
                <w:iCs/>
              </w:rPr>
            </w:pPr>
          </w:p>
        </w:tc>
      </w:tr>
      <w:tr w:rsidR="00553664" w14:paraId="48C3BE17" w14:textId="77777777" w:rsidTr="005253AD">
        <w:tc>
          <w:tcPr>
            <w:tcW w:w="11052" w:type="dxa"/>
            <w:gridSpan w:val="3"/>
          </w:tcPr>
          <w:p w14:paraId="28D67AFB" w14:textId="4659A4D2" w:rsidR="00553664" w:rsidRDefault="009316EC" w:rsidP="00A63702">
            <w:pPr>
              <w:jc w:val="both"/>
              <w:rPr>
                <w:rFonts w:ascii="Arial" w:hAnsi="Arial" w:cs="Arial"/>
                <w:i/>
                <w:iCs/>
              </w:rPr>
            </w:pPr>
            <w:r>
              <w:rPr>
                <w:rFonts w:ascii="Arial" w:hAnsi="Arial" w:cs="Arial"/>
                <w:i/>
                <w:iCs/>
              </w:rPr>
              <w:t xml:space="preserve">4) </w:t>
            </w:r>
            <w:r w:rsidR="00553664">
              <w:rPr>
                <w:rFonts w:ascii="Arial" w:hAnsi="Arial" w:cs="Arial"/>
                <w:i/>
                <w:iCs/>
              </w:rPr>
              <w:t>Beschreibe das Staatswesen, in dem David und Salomon herrschten, die Machtausübung, die Staatsorgane!</w:t>
            </w:r>
          </w:p>
          <w:p w14:paraId="4738B70A" w14:textId="1DDE80F0" w:rsidR="00553664" w:rsidRDefault="00032BD3" w:rsidP="00A63702">
            <w:pPr>
              <w:jc w:val="both"/>
              <w:rPr>
                <w:rFonts w:ascii="Arial" w:hAnsi="Arial" w:cs="Arial"/>
                <w:color w:val="0070C0"/>
              </w:rPr>
            </w:pPr>
            <w:r w:rsidRPr="00032BD3">
              <w:rPr>
                <w:rFonts w:ascii="Arial" w:hAnsi="Arial" w:cs="Arial"/>
                <w:color w:val="0070C0"/>
              </w:rPr>
              <w:t xml:space="preserve">David und Salomon waren Könige, die absolut und mit Willkür regierten. </w:t>
            </w:r>
            <w:r>
              <w:rPr>
                <w:rFonts w:ascii="Arial" w:hAnsi="Arial" w:cs="Arial"/>
                <w:color w:val="0070C0"/>
              </w:rPr>
              <w:t>Sie standen an der Spitze ihres Landes, alle Strukturen waren auf sie ausgerichtet (absolute Monarchie). Sie bedienten sich des Militärs und eines Spitzelsystems zur Unterdrückung und regierten mit harter Hand. Feinde wurden hingerichtet, die Leichen öffentlich zur Schau gestellt. Es herrschte ein brutales Abschreckungssystem.</w:t>
            </w:r>
          </w:p>
          <w:p w14:paraId="7C052E2E" w14:textId="6F78DB56" w:rsidR="00032BD3" w:rsidRPr="00032BD3" w:rsidRDefault="00032BD3" w:rsidP="00A63702">
            <w:pPr>
              <w:jc w:val="both"/>
              <w:rPr>
                <w:rFonts w:ascii="Arial" w:hAnsi="Arial" w:cs="Arial"/>
                <w:color w:val="0070C0"/>
              </w:rPr>
            </w:pPr>
            <w:r>
              <w:rPr>
                <w:rFonts w:ascii="Arial" w:hAnsi="Arial" w:cs="Arial"/>
                <w:color w:val="0070C0"/>
              </w:rPr>
              <w:t>Funktionäre des Staates erhielten zu ihrem Lohn Vergünstigungen durch ihre Nähe zum Königshof.</w:t>
            </w:r>
          </w:p>
          <w:p w14:paraId="1B87EE0A" w14:textId="77777777" w:rsidR="00553664" w:rsidRPr="00132BDB" w:rsidRDefault="00553664" w:rsidP="00A63702">
            <w:pPr>
              <w:jc w:val="both"/>
              <w:rPr>
                <w:rFonts w:ascii="Arial" w:hAnsi="Arial" w:cs="Arial"/>
                <w:i/>
                <w:iCs/>
              </w:rPr>
            </w:pPr>
          </w:p>
        </w:tc>
      </w:tr>
      <w:tr w:rsidR="00553664" w14:paraId="279141CF" w14:textId="77777777" w:rsidTr="005253AD">
        <w:tc>
          <w:tcPr>
            <w:tcW w:w="11052" w:type="dxa"/>
            <w:gridSpan w:val="3"/>
          </w:tcPr>
          <w:p w14:paraId="7D9A25D7" w14:textId="6FE6A0CE" w:rsidR="00AE3A18" w:rsidRDefault="009316EC" w:rsidP="00A63702">
            <w:pPr>
              <w:jc w:val="both"/>
              <w:rPr>
                <w:rFonts w:ascii="Arial" w:hAnsi="Arial" w:cs="Arial"/>
                <w:i/>
                <w:iCs/>
              </w:rPr>
            </w:pPr>
            <w:r>
              <w:rPr>
                <w:rFonts w:ascii="Arial" w:hAnsi="Arial" w:cs="Arial"/>
                <w:i/>
                <w:iCs/>
              </w:rPr>
              <w:t xml:space="preserve">5) </w:t>
            </w:r>
            <w:r w:rsidR="00553664">
              <w:rPr>
                <w:rFonts w:ascii="Arial" w:hAnsi="Arial" w:cs="Arial"/>
                <w:i/>
                <w:iCs/>
              </w:rPr>
              <w:t>Überlege, ob ein heutiger Staat dem entsprechen könnte</w:t>
            </w:r>
            <w:r w:rsidR="00032BD3">
              <w:rPr>
                <w:rFonts w:ascii="Arial" w:hAnsi="Arial" w:cs="Arial"/>
                <w:i/>
                <w:iCs/>
              </w:rPr>
              <w:t xml:space="preserve"> oder ob es in der jüngeren Geschichte</w:t>
            </w:r>
            <w:r w:rsidR="00AE3A18">
              <w:rPr>
                <w:rFonts w:ascii="Arial" w:hAnsi="Arial" w:cs="Arial"/>
                <w:i/>
                <w:iCs/>
              </w:rPr>
              <w:t xml:space="preserve"> ähnliche Beispiele gab!</w:t>
            </w:r>
          </w:p>
          <w:p w14:paraId="6BA921EB" w14:textId="0C954014" w:rsidR="00553664" w:rsidRPr="003B1B0C" w:rsidRDefault="00AE3A18" w:rsidP="00A63702">
            <w:pPr>
              <w:jc w:val="both"/>
              <w:rPr>
                <w:rFonts w:ascii="Arial" w:hAnsi="Arial" w:cs="Arial"/>
                <w:color w:val="0070C0"/>
              </w:rPr>
            </w:pPr>
            <w:r w:rsidRPr="003B1B0C">
              <w:rPr>
                <w:rFonts w:ascii="Arial" w:hAnsi="Arial" w:cs="Arial"/>
                <w:color w:val="0070C0"/>
              </w:rPr>
              <w:t xml:space="preserve">König Leopold II. von Belgien </w:t>
            </w:r>
            <w:r w:rsidR="003B1B0C" w:rsidRPr="003B1B0C">
              <w:rPr>
                <w:rFonts w:ascii="Arial" w:hAnsi="Arial" w:cs="Arial"/>
                <w:color w:val="0070C0"/>
              </w:rPr>
              <w:t>hat im</w:t>
            </w:r>
            <w:r w:rsidRPr="003B1B0C">
              <w:rPr>
                <w:rFonts w:ascii="Arial" w:hAnsi="Arial" w:cs="Arial"/>
                <w:color w:val="0070C0"/>
              </w:rPr>
              <w:t xml:space="preserve"> Kongo</w:t>
            </w:r>
            <w:r w:rsidR="009632F5" w:rsidRPr="003B1B0C">
              <w:rPr>
                <w:rFonts w:ascii="Arial" w:hAnsi="Arial" w:cs="Arial"/>
                <w:color w:val="0070C0"/>
              </w:rPr>
              <w:t xml:space="preserve"> </w:t>
            </w:r>
            <w:r w:rsidR="003B1B0C" w:rsidRPr="003B1B0C">
              <w:rPr>
                <w:rFonts w:ascii="Arial" w:hAnsi="Arial" w:cs="Arial"/>
                <w:color w:val="0070C0"/>
              </w:rPr>
              <w:t>von 1876-1908 ein brutales Kolonial-Regime geführt, in dem Millionen Kongolesen zu Tode kamen. Stalin war kein König, aber dem roten Terror nach 1935 sind 20-30 Mill. Menschen zum Opfer gefallen, sie starben an Hunger, Deportationen, in Gulags oder Kriegsgefangenschaft oder wurden nach den von Stalin unterzeichneten Todeslisten zu Tausenden hingerichtet.</w:t>
            </w:r>
          </w:p>
          <w:p w14:paraId="528731E0" w14:textId="77777777" w:rsidR="00553664" w:rsidRPr="00132BDB" w:rsidRDefault="00553664" w:rsidP="00A63702">
            <w:pPr>
              <w:jc w:val="both"/>
              <w:rPr>
                <w:rFonts w:ascii="Arial" w:hAnsi="Arial" w:cs="Arial"/>
                <w:i/>
                <w:iCs/>
              </w:rPr>
            </w:pPr>
          </w:p>
        </w:tc>
      </w:tr>
      <w:tr w:rsidR="00553664" w14:paraId="16EC40EC" w14:textId="77777777" w:rsidTr="005253AD">
        <w:tc>
          <w:tcPr>
            <w:tcW w:w="11052" w:type="dxa"/>
            <w:gridSpan w:val="3"/>
          </w:tcPr>
          <w:p w14:paraId="0A96571A" w14:textId="77A783A6" w:rsidR="00553664" w:rsidRPr="00621440" w:rsidRDefault="009316EC" w:rsidP="0091636E">
            <w:pPr>
              <w:jc w:val="both"/>
              <w:rPr>
                <w:rFonts w:ascii="Arial" w:hAnsi="Arial" w:cs="Arial"/>
                <w:i/>
                <w:iCs/>
                <w:color w:val="000000" w:themeColor="text1"/>
              </w:rPr>
            </w:pPr>
            <w:r>
              <w:rPr>
                <w:rFonts w:ascii="Arial" w:hAnsi="Arial" w:cs="Arial"/>
                <w:i/>
                <w:iCs/>
                <w:color w:val="000000" w:themeColor="text1"/>
              </w:rPr>
              <w:t xml:space="preserve">6) </w:t>
            </w:r>
            <w:r w:rsidR="0091636E" w:rsidRPr="00621440">
              <w:rPr>
                <w:rFonts w:ascii="Arial" w:hAnsi="Arial" w:cs="Arial"/>
                <w:i/>
                <w:iCs/>
                <w:color w:val="000000" w:themeColor="text1"/>
              </w:rPr>
              <w:t xml:space="preserve">Ethan wird an den Hof zum verantwortlichen Redakteur des König David Berichtes berufen. Er versucht, den Auftrag abzuwehren, es gelingt ihm nicht. </w:t>
            </w:r>
            <w:r w:rsidR="009632F5" w:rsidRPr="00621440">
              <w:rPr>
                <w:rFonts w:ascii="Arial" w:hAnsi="Arial" w:cs="Arial"/>
                <w:i/>
                <w:iCs/>
                <w:color w:val="000000" w:themeColor="text1"/>
              </w:rPr>
              <w:t>Erkläre</w:t>
            </w:r>
            <w:r w:rsidR="0091636E" w:rsidRPr="00621440">
              <w:rPr>
                <w:rFonts w:ascii="Arial" w:hAnsi="Arial" w:cs="Arial"/>
                <w:i/>
                <w:iCs/>
                <w:color w:val="000000" w:themeColor="text1"/>
              </w:rPr>
              <w:t>, warum Ethan den Auftrag nicht übernehmen will und worin die Gefahr bestand!</w:t>
            </w:r>
          </w:p>
          <w:p w14:paraId="4583774C" w14:textId="051A6B9C" w:rsidR="00A618C3" w:rsidRDefault="00A618C3" w:rsidP="009A6C59">
            <w:pPr>
              <w:jc w:val="both"/>
              <w:rPr>
                <w:rFonts w:ascii="Arial" w:hAnsi="Arial" w:cs="Arial"/>
                <w:color w:val="0070C0"/>
              </w:rPr>
            </w:pPr>
            <w:r w:rsidRPr="00A618C3">
              <w:rPr>
                <w:rFonts w:ascii="Arial" w:hAnsi="Arial" w:cs="Arial"/>
                <w:color w:val="0070C0"/>
              </w:rPr>
              <w:t xml:space="preserve">König Salomon herrschte mit absoluter Macht und Willkür. </w:t>
            </w:r>
            <w:r>
              <w:rPr>
                <w:rFonts w:ascii="Arial" w:hAnsi="Arial" w:cs="Arial"/>
                <w:color w:val="0070C0"/>
              </w:rPr>
              <w:t>Mit dem Bericht sollte die Geschichte im Nachhinein geglättet und umgeschrieben werden. Das ging nicht ohne Unwahrheiten und Widersprüchen. Ethan musste damit rechnen, bei Unstimmigkeiten der Minister untereinander oder mit dem König „unter die Räder“ zu kommen, dass man ihm am Ende die Schuld geben würde, wenn die Geschichte nicht aufging.</w:t>
            </w:r>
          </w:p>
          <w:p w14:paraId="5B8EF8D1" w14:textId="366DD622" w:rsidR="00C26342" w:rsidRPr="00A618C3" w:rsidRDefault="00C26342" w:rsidP="009A6C59">
            <w:pPr>
              <w:jc w:val="both"/>
              <w:rPr>
                <w:rFonts w:ascii="Arial" w:hAnsi="Arial" w:cs="Arial"/>
                <w:color w:val="000000" w:themeColor="text1"/>
              </w:rPr>
            </w:pPr>
          </w:p>
        </w:tc>
      </w:tr>
      <w:tr w:rsidR="0010410D" w14:paraId="07E31CBE" w14:textId="77777777" w:rsidTr="005253AD">
        <w:tc>
          <w:tcPr>
            <w:tcW w:w="11052" w:type="dxa"/>
            <w:gridSpan w:val="3"/>
          </w:tcPr>
          <w:p w14:paraId="00834CCB" w14:textId="05876F23" w:rsidR="0010410D" w:rsidRPr="00621440" w:rsidRDefault="009316EC" w:rsidP="0091636E">
            <w:pPr>
              <w:jc w:val="both"/>
              <w:rPr>
                <w:rFonts w:ascii="Arial" w:hAnsi="Arial" w:cs="Arial"/>
                <w:i/>
                <w:iCs/>
                <w:color w:val="000000" w:themeColor="text1"/>
              </w:rPr>
            </w:pPr>
            <w:r>
              <w:rPr>
                <w:rFonts w:ascii="Arial" w:hAnsi="Arial" w:cs="Arial"/>
                <w:i/>
                <w:iCs/>
                <w:color w:val="000000" w:themeColor="text1"/>
              </w:rPr>
              <w:t xml:space="preserve">7) </w:t>
            </w:r>
            <w:r w:rsidR="008663DB" w:rsidRPr="00621440">
              <w:rPr>
                <w:rFonts w:ascii="Arial" w:hAnsi="Arial" w:cs="Arial"/>
                <w:i/>
                <w:iCs/>
                <w:color w:val="000000" w:themeColor="text1"/>
              </w:rPr>
              <w:t>Beschreibe</w:t>
            </w:r>
            <w:r w:rsidR="0010410D" w:rsidRPr="00621440">
              <w:rPr>
                <w:rFonts w:ascii="Arial" w:hAnsi="Arial" w:cs="Arial"/>
                <w:i/>
                <w:iCs/>
                <w:color w:val="000000" w:themeColor="text1"/>
              </w:rPr>
              <w:t>, was die Aufgabe des historischen König David Berichtes war, was Ethan verschweigen und was er herausarbeiten sollte!</w:t>
            </w:r>
          </w:p>
          <w:p w14:paraId="1B105037" w14:textId="70E42822" w:rsidR="0010410D" w:rsidRPr="00621440" w:rsidRDefault="009A6C59" w:rsidP="0091636E">
            <w:pPr>
              <w:jc w:val="both"/>
              <w:rPr>
                <w:rFonts w:ascii="Arial" w:hAnsi="Arial" w:cs="Arial"/>
                <w:i/>
                <w:iCs/>
                <w:color w:val="000000" w:themeColor="text1"/>
              </w:rPr>
            </w:pPr>
            <w:r>
              <w:rPr>
                <w:rFonts w:ascii="Arial" w:hAnsi="Arial" w:cs="Arial"/>
                <w:color w:val="0070C0"/>
              </w:rPr>
              <w:lastRenderedPageBreak/>
              <w:t>Der historische König David Bericht sollte durch Indizien beweisen, dass Gottes Hand einen armen Hirtenjungen zum Königtum geführt hat. Dabei wurden zahlreiche Legenden zusammengetragen. Einige Legenden widersprachen einander. Da die Minister des König</w:t>
            </w:r>
            <w:r w:rsidR="00A618C3">
              <w:rPr>
                <w:rFonts w:ascii="Arial" w:hAnsi="Arial" w:cs="Arial"/>
                <w:color w:val="0070C0"/>
              </w:rPr>
              <w:t>s</w:t>
            </w:r>
            <w:r>
              <w:rPr>
                <w:rFonts w:ascii="Arial" w:hAnsi="Arial" w:cs="Arial"/>
                <w:color w:val="0070C0"/>
              </w:rPr>
              <w:t xml:space="preserve"> nicht auf einzelne Legenden verzichten wollten, w</w:t>
            </w:r>
            <w:r w:rsidR="00A618C3">
              <w:rPr>
                <w:rFonts w:ascii="Arial" w:hAnsi="Arial" w:cs="Arial"/>
                <w:color w:val="0070C0"/>
              </w:rPr>
              <w:t>u</w:t>
            </w:r>
            <w:r>
              <w:rPr>
                <w:rFonts w:ascii="Arial" w:hAnsi="Arial" w:cs="Arial"/>
                <w:color w:val="0070C0"/>
              </w:rPr>
              <w:t>rde der Widerspruch in Kauf genommen, teilweise aber auch Ethan zur Last gelegt.</w:t>
            </w:r>
          </w:p>
          <w:p w14:paraId="5BE1FE3C" w14:textId="1766FD7C" w:rsidR="00C26342" w:rsidRPr="00621440" w:rsidRDefault="00C26342" w:rsidP="0091636E">
            <w:pPr>
              <w:jc w:val="both"/>
              <w:rPr>
                <w:rFonts w:ascii="Arial" w:hAnsi="Arial" w:cs="Arial"/>
                <w:i/>
                <w:iCs/>
                <w:color w:val="000000" w:themeColor="text1"/>
              </w:rPr>
            </w:pPr>
          </w:p>
        </w:tc>
      </w:tr>
      <w:tr w:rsidR="0091636E" w14:paraId="052E5FC9" w14:textId="77777777" w:rsidTr="005253AD">
        <w:tc>
          <w:tcPr>
            <w:tcW w:w="11052" w:type="dxa"/>
            <w:gridSpan w:val="3"/>
          </w:tcPr>
          <w:p w14:paraId="2ED24971" w14:textId="7559A248" w:rsidR="0091636E" w:rsidRDefault="009316EC" w:rsidP="0091636E">
            <w:pPr>
              <w:jc w:val="both"/>
              <w:rPr>
                <w:rFonts w:ascii="Arial" w:hAnsi="Arial" w:cs="Arial"/>
                <w:i/>
                <w:iCs/>
              </w:rPr>
            </w:pPr>
            <w:r>
              <w:rPr>
                <w:rFonts w:ascii="Arial" w:hAnsi="Arial" w:cs="Arial"/>
                <w:i/>
                <w:iCs/>
              </w:rPr>
              <w:lastRenderedPageBreak/>
              <w:t xml:space="preserve">8) </w:t>
            </w:r>
            <w:r w:rsidR="0091636E">
              <w:rPr>
                <w:rFonts w:ascii="Arial" w:hAnsi="Arial" w:cs="Arial"/>
                <w:i/>
                <w:iCs/>
              </w:rPr>
              <w:t>Ethan bekommt tatsächlich Probleme und soll hingerichtet werden. Begründe, warum ein Konflikt zur Kommission und zum König kaum vermeidbar, warum die Aufgabe im Grunde unlösbar war!</w:t>
            </w:r>
          </w:p>
          <w:p w14:paraId="7F991D84" w14:textId="7BE4911E" w:rsidR="009A6C59" w:rsidRDefault="009A6C59" w:rsidP="009A6C59">
            <w:pPr>
              <w:jc w:val="both"/>
              <w:rPr>
                <w:rFonts w:ascii="Arial" w:hAnsi="Arial" w:cs="Arial"/>
                <w:color w:val="0070C0"/>
              </w:rPr>
            </w:pPr>
            <w:r>
              <w:rPr>
                <w:rFonts w:ascii="Arial" w:hAnsi="Arial" w:cs="Arial"/>
                <w:color w:val="0070C0"/>
              </w:rPr>
              <w:t>Dass ein gütiger Gott einen Verbrecher zum König macht, ist ein Widerspruch in sich. Es ging ja im Grunde um die Ausstellung eines Persilscheines für Davids Aufstieg. Dabei hat sich David selbst durch den Beweis von 200 abgeschnittenen Penissen als Mörder dargestellt, der seine Opfer zudem noch brutal verstümmelt hat.</w:t>
            </w:r>
          </w:p>
          <w:p w14:paraId="7DCB5B75" w14:textId="7E68BEBF" w:rsidR="0091636E" w:rsidRPr="00A618C3" w:rsidRDefault="009A6C59" w:rsidP="0091636E">
            <w:pPr>
              <w:jc w:val="both"/>
              <w:rPr>
                <w:rFonts w:ascii="Arial" w:hAnsi="Arial" w:cs="Arial"/>
                <w:color w:val="0070C0"/>
              </w:rPr>
            </w:pPr>
            <w:r>
              <w:rPr>
                <w:rFonts w:ascii="Arial" w:hAnsi="Arial" w:cs="Arial"/>
                <w:color w:val="0070C0"/>
              </w:rPr>
              <w:t xml:space="preserve">Die erklärte Aufgabe war nicht zu lösen und musste scheitern, was der kluge Ethan im Voraus </w:t>
            </w:r>
            <w:r w:rsidR="00A618C3">
              <w:rPr>
                <w:rFonts w:ascii="Arial" w:hAnsi="Arial" w:cs="Arial"/>
                <w:color w:val="0070C0"/>
              </w:rPr>
              <w:t>geahnt hat</w:t>
            </w:r>
            <w:r>
              <w:rPr>
                <w:rFonts w:ascii="Arial" w:hAnsi="Arial" w:cs="Arial"/>
                <w:color w:val="0070C0"/>
              </w:rPr>
              <w:t>.</w:t>
            </w:r>
          </w:p>
          <w:p w14:paraId="47BEFE4B" w14:textId="77777777" w:rsidR="0091636E" w:rsidRPr="0091636E" w:rsidRDefault="0091636E" w:rsidP="0091636E">
            <w:pPr>
              <w:jc w:val="both"/>
              <w:rPr>
                <w:rFonts w:ascii="Arial" w:hAnsi="Arial" w:cs="Arial"/>
                <w:i/>
                <w:iCs/>
              </w:rPr>
            </w:pPr>
          </w:p>
        </w:tc>
      </w:tr>
      <w:tr w:rsidR="00631FD5" w14:paraId="6C430ABB" w14:textId="77777777" w:rsidTr="005253AD">
        <w:tc>
          <w:tcPr>
            <w:tcW w:w="11052" w:type="dxa"/>
            <w:gridSpan w:val="3"/>
          </w:tcPr>
          <w:p w14:paraId="3CDFF918" w14:textId="53BC50BF" w:rsidR="00631FD5" w:rsidRDefault="009316EC" w:rsidP="0091636E">
            <w:pPr>
              <w:jc w:val="both"/>
              <w:rPr>
                <w:rFonts w:ascii="Arial" w:hAnsi="Arial" w:cs="Arial"/>
                <w:i/>
                <w:iCs/>
              </w:rPr>
            </w:pPr>
            <w:r>
              <w:rPr>
                <w:rFonts w:ascii="Arial" w:hAnsi="Arial" w:cs="Arial"/>
                <w:i/>
                <w:iCs/>
              </w:rPr>
              <w:t xml:space="preserve">9) </w:t>
            </w:r>
            <w:r w:rsidR="00631FD5">
              <w:rPr>
                <w:rFonts w:ascii="Arial" w:hAnsi="Arial" w:cs="Arial"/>
                <w:i/>
                <w:iCs/>
              </w:rPr>
              <w:t>Lies das Urteil des Königs über Ethan auf S.245. Formuliere das Urteil mit deinen Worten</w:t>
            </w:r>
            <w:r w:rsidR="00A618C3">
              <w:rPr>
                <w:rFonts w:ascii="Arial" w:hAnsi="Arial" w:cs="Arial"/>
                <w:i/>
                <w:iCs/>
              </w:rPr>
              <w:t xml:space="preserve"> und was der König damit bezweckte. </w:t>
            </w:r>
            <w:r w:rsidR="00631FD5">
              <w:rPr>
                <w:rFonts w:ascii="Arial" w:hAnsi="Arial" w:cs="Arial"/>
                <w:i/>
                <w:iCs/>
              </w:rPr>
              <w:t xml:space="preserve"> </w:t>
            </w:r>
          </w:p>
          <w:p w14:paraId="144E4DFD" w14:textId="463C462D" w:rsidR="00A618C3" w:rsidRDefault="00A618C3" w:rsidP="0091636E">
            <w:pPr>
              <w:jc w:val="both"/>
              <w:rPr>
                <w:rFonts w:ascii="Arial" w:hAnsi="Arial" w:cs="Arial"/>
                <w:color w:val="0070C0"/>
              </w:rPr>
            </w:pPr>
            <w:r>
              <w:rPr>
                <w:rFonts w:ascii="Arial" w:hAnsi="Arial" w:cs="Arial"/>
                <w:color w:val="0070C0"/>
              </w:rPr>
              <w:t>Ethan wird nicht hingerichtet, sondern totgeschwiegen. Ein einfacher Psalm soll aber für alle Zeiten den Namen Ethans tragen und damit seine Mittelmäßigkeit dokumentieren.</w:t>
            </w:r>
          </w:p>
          <w:p w14:paraId="7E6A78CC" w14:textId="09DDD10A" w:rsidR="00631FD5" w:rsidRPr="007A6611" w:rsidRDefault="00A618C3" w:rsidP="0091636E">
            <w:pPr>
              <w:jc w:val="both"/>
              <w:rPr>
                <w:rFonts w:ascii="Arial" w:hAnsi="Arial" w:cs="Arial"/>
                <w:color w:val="0070C0"/>
              </w:rPr>
            </w:pPr>
            <w:r>
              <w:rPr>
                <w:rFonts w:ascii="Arial" w:hAnsi="Arial" w:cs="Arial"/>
                <w:color w:val="0070C0"/>
              </w:rPr>
              <w:t>Der König befürchtete, die Hinrichtung Ethans könnte diesen zum Helden machen oder den Vorwurf bestätigen, dass der König Schriftgelehrte verfolgen und töten lässt.</w:t>
            </w:r>
            <w:r w:rsidR="00F8107D">
              <w:rPr>
                <w:rFonts w:ascii="Arial" w:hAnsi="Arial" w:cs="Arial"/>
                <w:color w:val="0070C0"/>
              </w:rPr>
              <w:t xml:space="preserve"> So wird Ethans Name aber mit einem einfachen Psalm verbunden und seine historische Leistung damit ausgelöscht.</w:t>
            </w:r>
          </w:p>
          <w:p w14:paraId="6F09F684" w14:textId="400E4499" w:rsidR="001A0826" w:rsidRDefault="001A0826" w:rsidP="0091636E">
            <w:pPr>
              <w:jc w:val="both"/>
              <w:rPr>
                <w:rFonts w:ascii="Arial" w:hAnsi="Arial" w:cs="Arial"/>
                <w:i/>
                <w:iCs/>
              </w:rPr>
            </w:pPr>
          </w:p>
        </w:tc>
      </w:tr>
      <w:tr w:rsidR="00A618C3" w14:paraId="1350B117" w14:textId="77777777" w:rsidTr="005253AD">
        <w:tc>
          <w:tcPr>
            <w:tcW w:w="11052" w:type="dxa"/>
            <w:gridSpan w:val="3"/>
          </w:tcPr>
          <w:p w14:paraId="6888DA6D" w14:textId="2A7D92EA" w:rsidR="00A618C3" w:rsidRDefault="009316EC" w:rsidP="0091636E">
            <w:pPr>
              <w:jc w:val="both"/>
              <w:rPr>
                <w:rFonts w:ascii="Arial" w:hAnsi="Arial" w:cs="Arial"/>
                <w:i/>
                <w:iCs/>
              </w:rPr>
            </w:pPr>
            <w:r>
              <w:rPr>
                <w:rFonts w:ascii="Arial" w:hAnsi="Arial" w:cs="Arial"/>
                <w:i/>
                <w:iCs/>
              </w:rPr>
              <w:t xml:space="preserve">10) </w:t>
            </w:r>
            <w:r w:rsidR="00A618C3">
              <w:rPr>
                <w:rFonts w:ascii="Arial" w:hAnsi="Arial" w:cs="Arial"/>
                <w:i/>
                <w:iCs/>
              </w:rPr>
              <w:t>Beschreibe, was im übertragenen Sinn Stefan Heym als kritischem Dichter in der DDR gesch</w:t>
            </w:r>
            <w:r w:rsidR="00C26342">
              <w:rPr>
                <w:rFonts w:ascii="Arial" w:hAnsi="Arial" w:cs="Arial"/>
                <w:i/>
                <w:iCs/>
              </w:rPr>
              <w:t>ah</w:t>
            </w:r>
            <w:r w:rsidR="00A618C3">
              <w:rPr>
                <w:rFonts w:ascii="Arial" w:hAnsi="Arial" w:cs="Arial"/>
                <w:i/>
                <w:iCs/>
              </w:rPr>
              <w:t>!</w:t>
            </w:r>
          </w:p>
          <w:p w14:paraId="1C3C6FC6" w14:textId="4EF9DC68" w:rsidR="00A618C3" w:rsidRDefault="00F8107D" w:rsidP="0091636E">
            <w:pPr>
              <w:jc w:val="both"/>
              <w:rPr>
                <w:rFonts w:ascii="Arial" w:hAnsi="Arial" w:cs="Arial"/>
                <w:color w:val="0070C0"/>
              </w:rPr>
            </w:pPr>
            <w:r>
              <w:rPr>
                <w:rFonts w:ascii="Arial" w:hAnsi="Arial" w:cs="Arial"/>
                <w:color w:val="0070C0"/>
              </w:rPr>
              <w:t>Heym durfte in der DDR lange Zeit und in Wiederholung nicht veröffentlichen, oder nur in sehr kleiner Auflage. Seine Bücher waren teilweise verboten, die DDR war durch die Mauer abgeschirmt. Heym sollte totgeschwiegen werden, hatte nach der Biermann-Aff</w:t>
            </w:r>
            <w:r w:rsidR="001A0826">
              <w:rPr>
                <w:rFonts w:ascii="Arial" w:hAnsi="Arial" w:cs="Arial"/>
                <w:color w:val="0070C0"/>
              </w:rPr>
              <w:t>ä</w:t>
            </w:r>
            <w:r>
              <w:rPr>
                <w:rFonts w:ascii="Arial" w:hAnsi="Arial" w:cs="Arial"/>
                <w:color w:val="0070C0"/>
              </w:rPr>
              <w:t>re Auftrittsverbot. Zu Veröffentlichung kamen statt dem Heldenbücher über die Kämpfer für den Sozialismus.</w:t>
            </w:r>
          </w:p>
          <w:p w14:paraId="4D857119" w14:textId="55A9146E" w:rsidR="001A0826" w:rsidRPr="00F8107D" w:rsidRDefault="001A0826" w:rsidP="0091636E">
            <w:pPr>
              <w:jc w:val="both"/>
              <w:rPr>
                <w:rFonts w:ascii="Arial" w:hAnsi="Arial" w:cs="Arial"/>
                <w:color w:val="0070C0"/>
              </w:rPr>
            </w:pPr>
          </w:p>
        </w:tc>
      </w:tr>
      <w:tr w:rsidR="00A12A57" w14:paraId="42742FFB" w14:textId="77777777" w:rsidTr="005253AD">
        <w:trPr>
          <w:trHeight w:val="1614"/>
        </w:trPr>
        <w:tc>
          <w:tcPr>
            <w:tcW w:w="11052" w:type="dxa"/>
            <w:gridSpan w:val="3"/>
          </w:tcPr>
          <w:p w14:paraId="5F1D6202" w14:textId="53F2D17A" w:rsidR="00A12A57" w:rsidRDefault="009316EC" w:rsidP="0091636E">
            <w:pPr>
              <w:jc w:val="both"/>
              <w:rPr>
                <w:rFonts w:ascii="Arial" w:hAnsi="Arial" w:cs="Arial"/>
                <w:i/>
                <w:iCs/>
              </w:rPr>
            </w:pPr>
            <w:r>
              <w:rPr>
                <w:rFonts w:ascii="Arial" w:hAnsi="Arial" w:cs="Arial"/>
                <w:i/>
                <w:iCs/>
              </w:rPr>
              <w:t xml:space="preserve">11) </w:t>
            </w:r>
            <w:r w:rsidR="00A12A57">
              <w:rPr>
                <w:rFonts w:ascii="Arial" w:hAnsi="Arial" w:cs="Arial"/>
                <w:i/>
                <w:iCs/>
              </w:rPr>
              <w:t>Beschreibe in Stichpunkten, warum Stefan Heym diesen Stoff für ein Buch gewählt hat und was Heym damit zum Ausdruck bringen wollte!</w:t>
            </w:r>
          </w:p>
          <w:p w14:paraId="76B47DD8" w14:textId="77777777" w:rsidR="00A12A57" w:rsidRDefault="00F8107D" w:rsidP="0091636E">
            <w:pPr>
              <w:jc w:val="both"/>
              <w:rPr>
                <w:rFonts w:ascii="Arial" w:hAnsi="Arial" w:cs="Arial"/>
                <w:color w:val="0070C0"/>
              </w:rPr>
            </w:pPr>
            <w:r>
              <w:rPr>
                <w:rFonts w:ascii="Arial" w:hAnsi="Arial" w:cs="Arial"/>
                <w:color w:val="0070C0"/>
              </w:rPr>
              <w:t>Heym findet sich in der historischen Person des Ethan wider. Der Stoff beschreibt, wenn auch stark überhöht, Parallelen in der DDR. Er beschreibt das Vorgehen der Zensur und Versuche, Vergangenheit und Gegenwart umzuschreiben. Mit dem Stoff will Heym eine Systemkritik an den Leser bringen, dieser muss aber den Bezug zur Gegenwart selbst erkennen und seine eigenen Schlüsse ziehen.</w:t>
            </w:r>
          </w:p>
          <w:p w14:paraId="34ABEB71" w14:textId="5545ED7B" w:rsidR="001A0826" w:rsidRPr="00F8107D" w:rsidRDefault="001A0826" w:rsidP="0091636E">
            <w:pPr>
              <w:jc w:val="both"/>
              <w:rPr>
                <w:rFonts w:ascii="Arial" w:hAnsi="Arial" w:cs="Arial"/>
                <w:color w:val="0070C0"/>
              </w:rPr>
            </w:pPr>
          </w:p>
        </w:tc>
      </w:tr>
      <w:tr w:rsidR="0010410D" w14:paraId="45896D47" w14:textId="77777777" w:rsidTr="005253AD">
        <w:tc>
          <w:tcPr>
            <w:tcW w:w="11052" w:type="dxa"/>
            <w:gridSpan w:val="3"/>
          </w:tcPr>
          <w:p w14:paraId="729EF528" w14:textId="5C0A6A34" w:rsidR="000F3795" w:rsidRPr="005522AD" w:rsidRDefault="009316EC" w:rsidP="0091636E">
            <w:pPr>
              <w:jc w:val="both"/>
              <w:rPr>
                <w:rFonts w:ascii="Arial" w:hAnsi="Arial" w:cs="Arial"/>
                <w:i/>
                <w:iCs/>
                <w:color w:val="000000" w:themeColor="text1"/>
              </w:rPr>
            </w:pPr>
            <w:r>
              <w:rPr>
                <w:rFonts w:ascii="Arial" w:hAnsi="Arial" w:cs="Arial"/>
                <w:i/>
                <w:iCs/>
                <w:color w:val="000000" w:themeColor="text1"/>
              </w:rPr>
              <w:t xml:space="preserve">12) </w:t>
            </w:r>
            <w:r w:rsidR="00E06C85" w:rsidRPr="005522AD">
              <w:rPr>
                <w:rFonts w:ascii="Arial" w:hAnsi="Arial" w:cs="Arial"/>
                <w:i/>
                <w:iCs/>
                <w:color w:val="000000" w:themeColor="text1"/>
              </w:rPr>
              <w:t>Die Könige David und Salomon üben die Macht unter dem besonderen Segen Gottes aus – die Machthaber in der DDR, um dem Sozialismus zum Sieg zu verhelfen. Das hohe Ziel heiligt jeweils die Mittel, die dabei zum Einsatz kommen. Benenne einige Beispiele für den Einsatz unverhältnismäßiger Mittel</w:t>
            </w:r>
            <w:r w:rsidR="00A12A57" w:rsidRPr="005522AD">
              <w:rPr>
                <w:rFonts w:ascii="Arial" w:hAnsi="Arial" w:cs="Arial"/>
                <w:i/>
                <w:iCs/>
                <w:color w:val="000000" w:themeColor="text1"/>
              </w:rPr>
              <w:t xml:space="preserve"> zur Unterdrückung von Kritikern oder Gegnern!</w:t>
            </w:r>
          </w:p>
          <w:p w14:paraId="3D375EE9" w14:textId="5E4D4350" w:rsidR="00857E55" w:rsidRDefault="00C26342" w:rsidP="0091636E">
            <w:pPr>
              <w:jc w:val="both"/>
              <w:rPr>
                <w:rFonts w:ascii="Arial" w:hAnsi="Arial" w:cs="Arial"/>
                <w:color w:val="0070C0"/>
              </w:rPr>
            </w:pPr>
            <w:r w:rsidRPr="00C26342">
              <w:rPr>
                <w:rFonts w:ascii="Arial" w:hAnsi="Arial" w:cs="Arial"/>
                <w:color w:val="0070C0"/>
              </w:rPr>
              <w:t xml:space="preserve">Verhaftung von Kritikern ohne Gericht und Urteil, Schauprozesse, </w:t>
            </w:r>
            <w:r>
              <w:rPr>
                <w:rFonts w:ascii="Arial" w:hAnsi="Arial" w:cs="Arial"/>
                <w:color w:val="0070C0"/>
              </w:rPr>
              <w:t>Hinrichtungen (nur in der frühen DDR-Phase),</w:t>
            </w:r>
          </w:p>
          <w:p w14:paraId="02C5BE5A" w14:textId="054CB278" w:rsidR="00857E55" w:rsidRDefault="00C26342" w:rsidP="0091636E">
            <w:pPr>
              <w:jc w:val="both"/>
              <w:rPr>
                <w:rFonts w:ascii="Arial" w:hAnsi="Arial" w:cs="Arial"/>
                <w:color w:val="0070C0"/>
              </w:rPr>
            </w:pPr>
            <w:r>
              <w:rPr>
                <w:rFonts w:ascii="Arial" w:hAnsi="Arial" w:cs="Arial"/>
                <w:color w:val="0070C0"/>
              </w:rPr>
              <w:t>Bespitzelung, Denunzierung, Erpressung, Sippenhaft: Ausdehnung der Maßnahmen auf Familienangehörige</w:t>
            </w:r>
          </w:p>
          <w:p w14:paraId="77244574" w14:textId="77777777" w:rsidR="00A3452F" w:rsidRPr="005522AD" w:rsidRDefault="00A3452F" w:rsidP="0091636E">
            <w:pPr>
              <w:jc w:val="both"/>
              <w:rPr>
                <w:rFonts w:ascii="Arial" w:hAnsi="Arial" w:cs="Arial"/>
                <w:i/>
                <w:iCs/>
                <w:color w:val="000000" w:themeColor="text1"/>
              </w:rPr>
            </w:pPr>
          </w:p>
        </w:tc>
      </w:tr>
      <w:tr w:rsidR="00A12A57" w14:paraId="5A8F453C" w14:textId="77777777" w:rsidTr="005253AD">
        <w:tc>
          <w:tcPr>
            <w:tcW w:w="11052" w:type="dxa"/>
            <w:gridSpan w:val="3"/>
          </w:tcPr>
          <w:p w14:paraId="27CC282D" w14:textId="37F096E0" w:rsidR="00A12A57" w:rsidRPr="005522AD" w:rsidRDefault="009316EC" w:rsidP="0091636E">
            <w:pPr>
              <w:jc w:val="both"/>
              <w:rPr>
                <w:rFonts w:ascii="Arial" w:hAnsi="Arial" w:cs="Arial"/>
                <w:i/>
                <w:iCs/>
                <w:color w:val="000000" w:themeColor="text1"/>
              </w:rPr>
            </w:pPr>
            <w:r>
              <w:rPr>
                <w:rFonts w:ascii="Arial" w:hAnsi="Arial" w:cs="Arial"/>
                <w:i/>
                <w:iCs/>
                <w:color w:val="000000" w:themeColor="text1"/>
              </w:rPr>
              <w:t xml:space="preserve">13) </w:t>
            </w:r>
            <w:r w:rsidR="00A12A57" w:rsidRPr="005522AD">
              <w:rPr>
                <w:rFonts w:ascii="Arial" w:hAnsi="Arial" w:cs="Arial"/>
                <w:i/>
                <w:iCs/>
                <w:color w:val="000000" w:themeColor="text1"/>
              </w:rPr>
              <w:t>König Salomon scheint über allen Dingen zu stehen und wird in die Nähe des Göttlichen gerückt. Benenne, wie er charakterisiert wird!</w:t>
            </w:r>
          </w:p>
          <w:p w14:paraId="29A14E1B" w14:textId="745D8068" w:rsidR="00A12A57" w:rsidRPr="00C26342" w:rsidRDefault="00C26342" w:rsidP="0091636E">
            <w:pPr>
              <w:jc w:val="both"/>
              <w:rPr>
                <w:rFonts w:ascii="Arial" w:hAnsi="Arial" w:cs="Arial"/>
                <w:color w:val="0070C0"/>
              </w:rPr>
            </w:pPr>
            <w:r w:rsidRPr="00C26342">
              <w:rPr>
                <w:rFonts w:ascii="Arial" w:hAnsi="Arial" w:cs="Arial"/>
                <w:color w:val="0070C0"/>
              </w:rPr>
              <w:t>Der weiseste aller Könige, gottesfürchtig, heldenhaft, Erwählter Gottes</w:t>
            </w:r>
          </w:p>
          <w:p w14:paraId="0F08AADB" w14:textId="64613985" w:rsidR="00A12A57" w:rsidRPr="005522AD" w:rsidRDefault="00A12A57" w:rsidP="0091636E">
            <w:pPr>
              <w:jc w:val="both"/>
              <w:rPr>
                <w:rFonts w:ascii="Arial" w:hAnsi="Arial" w:cs="Arial"/>
                <w:i/>
                <w:iCs/>
                <w:color w:val="000000" w:themeColor="text1"/>
              </w:rPr>
            </w:pPr>
          </w:p>
        </w:tc>
      </w:tr>
      <w:tr w:rsidR="00A12A57" w14:paraId="6C567FA1" w14:textId="77777777" w:rsidTr="005253AD">
        <w:tc>
          <w:tcPr>
            <w:tcW w:w="11052" w:type="dxa"/>
            <w:gridSpan w:val="3"/>
          </w:tcPr>
          <w:p w14:paraId="06FFE541" w14:textId="20717722" w:rsidR="00A12A57" w:rsidRPr="005522AD" w:rsidRDefault="009316EC" w:rsidP="0091636E">
            <w:pPr>
              <w:jc w:val="both"/>
              <w:rPr>
                <w:rFonts w:ascii="Arial" w:hAnsi="Arial" w:cs="Arial"/>
                <w:i/>
                <w:iCs/>
                <w:color w:val="000000" w:themeColor="text1"/>
              </w:rPr>
            </w:pPr>
            <w:r>
              <w:rPr>
                <w:rFonts w:ascii="Arial" w:hAnsi="Arial" w:cs="Arial"/>
                <w:i/>
                <w:iCs/>
                <w:color w:val="000000" w:themeColor="text1"/>
              </w:rPr>
              <w:t xml:space="preserve">14) </w:t>
            </w:r>
            <w:r w:rsidR="00A12A57" w:rsidRPr="005522AD">
              <w:rPr>
                <w:rFonts w:ascii="Arial" w:hAnsi="Arial" w:cs="Arial"/>
                <w:i/>
                <w:iCs/>
                <w:color w:val="000000" w:themeColor="text1"/>
              </w:rPr>
              <w:t>Wenn Heym den Roman zur Charakterisierung der Zustände in der DDR benutzt, dann will er auch deren Machthaber im übertragenen Sinn beschreiben. Benenne, was Heym den Machthabern indirekt vorwirft</w:t>
            </w:r>
            <w:r w:rsidR="005522AD">
              <w:rPr>
                <w:rFonts w:ascii="Arial" w:hAnsi="Arial" w:cs="Arial"/>
                <w:i/>
                <w:iCs/>
                <w:color w:val="000000" w:themeColor="text1"/>
              </w:rPr>
              <w:t xml:space="preserve"> – vor dem Hintergrund, dass im Sozialismus die Macht vom Proletariat ausgeht, also von den Werktätigen, vom Volk</w:t>
            </w:r>
            <w:r w:rsidR="00A12A57" w:rsidRPr="005522AD">
              <w:rPr>
                <w:rFonts w:ascii="Arial" w:hAnsi="Arial" w:cs="Arial"/>
                <w:i/>
                <w:iCs/>
                <w:color w:val="000000" w:themeColor="text1"/>
              </w:rPr>
              <w:t>!</w:t>
            </w:r>
          </w:p>
          <w:p w14:paraId="5B66A8E7" w14:textId="08719E98" w:rsidR="005522AD" w:rsidRPr="005522AD" w:rsidRDefault="00C26342" w:rsidP="0091636E">
            <w:pPr>
              <w:jc w:val="both"/>
              <w:rPr>
                <w:rFonts w:ascii="Arial" w:hAnsi="Arial" w:cs="Arial"/>
                <w:i/>
                <w:iCs/>
                <w:color w:val="000000" w:themeColor="text1"/>
              </w:rPr>
            </w:pPr>
            <w:r>
              <w:rPr>
                <w:rFonts w:ascii="Arial" w:hAnsi="Arial" w:cs="Arial"/>
                <w:color w:val="0070C0"/>
              </w:rPr>
              <w:t>Machtmissbrauch und Korruption, persönliche Inanspruchnahme von Vorteilen und Privilegien, Zensur, Einflussnahme auf die Gerichte</w:t>
            </w:r>
            <w:r w:rsidR="007A6611">
              <w:rPr>
                <w:rFonts w:ascii="Arial" w:hAnsi="Arial" w:cs="Arial"/>
                <w:color w:val="0070C0"/>
              </w:rPr>
              <w:t xml:space="preserve"> und auf die Presse</w:t>
            </w:r>
            <w:r>
              <w:rPr>
                <w:rFonts w:ascii="Arial" w:hAnsi="Arial" w:cs="Arial"/>
                <w:color w:val="0070C0"/>
              </w:rPr>
              <w:t>, Ausschaltung von Oppositionellen und Kritikern</w:t>
            </w:r>
          </w:p>
          <w:p w14:paraId="2B7616D4" w14:textId="274A8057" w:rsidR="00A12A57" w:rsidRPr="005522AD" w:rsidRDefault="00A12A57" w:rsidP="0091636E">
            <w:pPr>
              <w:jc w:val="both"/>
              <w:rPr>
                <w:rFonts w:ascii="Arial" w:hAnsi="Arial" w:cs="Arial"/>
                <w:i/>
                <w:iCs/>
                <w:color w:val="000000" w:themeColor="text1"/>
              </w:rPr>
            </w:pPr>
          </w:p>
        </w:tc>
      </w:tr>
      <w:tr w:rsidR="00DB0C8B" w14:paraId="09B3750F" w14:textId="0F46BD55" w:rsidTr="005253AD">
        <w:tc>
          <w:tcPr>
            <w:tcW w:w="2122" w:type="dxa"/>
            <w:gridSpan w:val="2"/>
          </w:tcPr>
          <w:p w14:paraId="0D1F6D5E" w14:textId="66A70783" w:rsidR="00DB0C8B" w:rsidRDefault="005253AD" w:rsidP="0091636E">
            <w:pPr>
              <w:jc w:val="both"/>
              <w:rPr>
                <w:rFonts w:ascii="Arial" w:hAnsi="Arial" w:cs="Arial"/>
                <w:i/>
                <w:iCs/>
                <w:color w:val="000000" w:themeColor="text1"/>
              </w:rPr>
            </w:pPr>
            <w:r>
              <w:rPr>
                <w:noProof/>
              </w:rPr>
              <w:drawing>
                <wp:inline distT="0" distB="0" distL="0" distR="0" wp14:anchorId="30D81E1C" wp14:editId="631EA168">
                  <wp:extent cx="1285307" cy="1614389"/>
                  <wp:effectExtent l="0" t="0" r="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285914" cy="1615151"/>
                          </a:xfrm>
                          <a:prstGeom prst="rect">
                            <a:avLst/>
                          </a:prstGeom>
                        </pic:spPr>
                      </pic:pic>
                    </a:graphicData>
                  </a:graphic>
                </wp:inline>
              </w:drawing>
            </w:r>
          </w:p>
        </w:tc>
        <w:tc>
          <w:tcPr>
            <w:tcW w:w="8930" w:type="dxa"/>
          </w:tcPr>
          <w:p w14:paraId="26B3EA59" w14:textId="7327224E" w:rsidR="00DB0C8B" w:rsidRPr="00EA759A" w:rsidRDefault="005253AD" w:rsidP="0091636E">
            <w:pPr>
              <w:jc w:val="both"/>
              <w:rPr>
                <w:rFonts w:ascii="Arial" w:hAnsi="Arial" w:cs="Arial"/>
                <w:color w:val="000000" w:themeColor="text1"/>
              </w:rPr>
            </w:pPr>
            <w:r w:rsidRPr="00EA759A">
              <w:rPr>
                <w:rFonts w:ascii="Arial" w:hAnsi="Arial" w:cs="Arial"/>
                <w:color w:val="000000" w:themeColor="text1"/>
              </w:rPr>
              <w:t xml:space="preserve">Walter Ulbricht war der bedeutendste deutsche Kommunist. Er hat als Diktator die DDR geführt und mit der „Geschichte der deutschen Arbeiterbewegung“ in 8 Bänden (erschienen 1966) ein umfassendes Werk geschrieben, in dem er manche Fakten umgeschrieben und </w:t>
            </w:r>
            <w:r w:rsidR="00EA759A" w:rsidRPr="00EA759A">
              <w:rPr>
                <w:rFonts w:ascii="Arial" w:hAnsi="Arial" w:cs="Arial"/>
                <w:color w:val="000000" w:themeColor="text1"/>
              </w:rPr>
              <w:t>beschönigt hat, ganz im Sinne des König David Berichtes.</w:t>
            </w:r>
          </w:p>
          <w:p w14:paraId="27DA2592" w14:textId="09918AAD" w:rsidR="00EA759A" w:rsidRPr="00EA759A" w:rsidRDefault="00EA759A" w:rsidP="0091636E">
            <w:pPr>
              <w:jc w:val="both"/>
              <w:rPr>
                <w:rFonts w:ascii="Arial" w:hAnsi="Arial" w:cs="Arial"/>
                <w:color w:val="000000" w:themeColor="text1"/>
              </w:rPr>
            </w:pPr>
            <w:r w:rsidRPr="00EA759A">
              <w:rPr>
                <w:rFonts w:ascii="Arial" w:hAnsi="Arial" w:cs="Arial"/>
                <w:color w:val="000000" w:themeColor="text1"/>
              </w:rPr>
              <w:t>Ulbricht hat die DDR von 1950 bis 1971 geführt. 1970 kam es zum offenen Machtkampf mit Erich Honecker, den dieser mit sowjetischer Unterstützung für sich gewann. Am 3. Mai 1971 erklärte Ulbricht seinen Rücktritt „aus gesundheitlichen Gründen“.</w:t>
            </w:r>
            <w:r>
              <w:rPr>
                <w:rFonts w:ascii="Arial" w:hAnsi="Arial" w:cs="Arial"/>
                <w:color w:val="000000" w:themeColor="text1"/>
              </w:rPr>
              <w:t xml:space="preserve"> Noch zu seinen Lebzeiten verschwand sein Name durch Umbenennung von Betrieben, Institutionen und Einrichtungen. In seinem Roman „Der König David Bericht“ (erschienen 1972) rechnet Heym auch persönlich mit Walter Ulbricht ab.</w:t>
            </w:r>
          </w:p>
        </w:tc>
      </w:tr>
    </w:tbl>
    <w:p w14:paraId="44320A32" w14:textId="5DD67E79" w:rsidR="00522E14" w:rsidRDefault="00522E14" w:rsidP="00BE52F4"/>
    <w:p w14:paraId="08BEDEF2" w14:textId="77777777" w:rsidR="00522E14" w:rsidRDefault="00522E14">
      <w:r>
        <w:br w:type="page"/>
      </w:r>
    </w:p>
    <w:tbl>
      <w:tblPr>
        <w:tblStyle w:val="Tabellenraster"/>
        <w:tblW w:w="11052" w:type="dxa"/>
        <w:tblLayout w:type="fixed"/>
        <w:tblLook w:val="04A0" w:firstRow="1" w:lastRow="0" w:firstColumn="1" w:lastColumn="0" w:noHBand="0" w:noVBand="1"/>
      </w:tblPr>
      <w:tblGrid>
        <w:gridCol w:w="1980"/>
        <w:gridCol w:w="3969"/>
        <w:gridCol w:w="2268"/>
        <w:gridCol w:w="2835"/>
      </w:tblGrid>
      <w:tr w:rsidR="00522E14" w14:paraId="11020774" w14:textId="77777777" w:rsidTr="0086677C">
        <w:tc>
          <w:tcPr>
            <w:tcW w:w="11052" w:type="dxa"/>
            <w:gridSpan w:val="4"/>
          </w:tcPr>
          <w:p w14:paraId="4B75F299" w14:textId="77777777" w:rsidR="00522E14" w:rsidRDefault="00902F93" w:rsidP="00BE52F4">
            <w:pPr>
              <w:rPr>
                <w:i/>
                <w:iCs/>
              </w:rPr>
            </w:pPr>
            <w:r w:rsidRPr="00902F93">
              <w:rPr>
                <w:i/>
                <w:iCs/>
              </w:rPr>
              <w:lastRenderedPageBreak/>
              <w:t xml:space="preserve">15) </w:t>
            </w:r>
            <w:r>
              <w:rPr>
                <w:i/>
                <w:iCs/>
              </w:rPr>
              <w:t>Überlege und benenne, wen Heym mit den historischen Figuren charakterisieren wollte!</w:t>
            </w:r>
          </w:p>
          <w:p w14:paraId="619AF6FC" w14:textId="41393A14" w:rsidR="0086677C" w:rsidRPr="0086677C" w:rsidRDefault="0086677C" w:rsidP="00BE52F4">
            <w:pPr>
              <w:rPr>
                <w:i/>
                <w:iCs/>
                <w:sz w:val="4"/>
                <w:szCs w:val="4"/>
              </w:rPr>
            </w:pPr>
          </w:p>
        </w:tc>
      </w:tr>
      <w:tr w:rsidR="0086677C" w14:paraId="54EBF221" w14:textId="079E4DA7" w:rsidTr="0086677C">
        <w:tc>
          <w:tcPr>
            <w:tcW w:w="1980" w:type="dxa"/>
          </w:tcPr>
          <w:p w14:paraId="67C7BD02" w14:textId="41B3DB54" w:rsidR="0086677C" w:rsidRDefault="0086677C" w:rsidP="00902F93">
            <w:pPr>
              <w:jc w:val="both"/>
              <w:rPr>
                <w:rFonts w:ascii="Arial" w:hAnsi="Arial" w:cs="Arial"/>
                <w:i/>
                <w:iCs/>
                <w:color w:val="000000" w:themeColor="text1"/>
              </w:rPr>
            </w:pPr>
            <w:r>
              <w:rPr>
                <w:noProof/>
              </w:rPr>
              <w:drawing>
                <wp:inline distT="0" distB="0" distL="0" distR="0" wp14:anchorId="2BF1ED26" wp14:editId="41825172">
                  <wp:extent cx="1116198" cy="1566886"/>
                  <wp:effectExtent l="0" t="0" r="8255"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38124" cy="1597665"/>
                          </a:xfrm>
                          <a:prstGeom prst="rect">
                            <a:avLst/>
                          </a:prstGeom>
                        </pic:spPr>
                      </pic:pic>
                    </a:graphicData>
                  </a:graphic>
                </wp:inline>
              </w:drawing>
            </w:r>
          </w:p>
        </w:tc>
        <w:tc>
          <w:tcPr>
            <w:tcW w:w="3969" w:type="dxa"/>
          </w:tcPr>
          <w:p w14:paraId="586279EA" w14:textId="1F920B6E" w:rsidR="0086677C" w:rsidRPr="00B547D3" w:rsidRDefault="0086677C" w:rsidP="00902F93">
            <w:pPr>
              <w:jc w:val="both"/>
              <w:rPr>
                <w:rFonts w:ascii="Arial" w:hAnsi="Arial" w:cs="Arial"/>
                <w:color w:val="0070C0"/>
              </w:rPr>
            </w:pPr>
            <w:r>
              <w:rPr>
                <w:noProof/>
              </w:rPr>
              <w:drawing>
                <wp:inline distT="0" distB="0" distL="0" distR="0" wp14:anchorId="40CD4A29" wp14:editId="025905C5">
                  <wp:extent cx="1115695" cy="1562990"/>
                  <wp:effectExtent l="0" t="0" r="825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23762" cy="1574291"/>
                          </a:xfrm>
                          <a:prstGeom prst="rect">
                            <a:avLst/>
                          </a:prstGeom>
                        </pic:spPr>
                      </pic:pic>
                    </a:graphicData>
                  </a:graphic>
                </wp:inline>
              </w:drawing>
            </w:r>
            <w:r>
              <w:rPr>
                <w:rFonts w:ascii="Arial" w:hAnsi="Arial" w:cs="Arial"/>
                <w:color w:val="0070C0"/>
              </w:rPr>
              <w:t xml:space="preserve">  </w:t>
            </w:r>
            <w:r>
              <w:rPr>
                <w:noProof/>
              </w:rPr>
              <w:drawing>
                <wp:inline distT="0" distB="0" distL="0" distR="0" wp14:anchorId="1FC9D23D" wp14:editId="1C932323">
                  <wp:extent cx="1123315" cy="1567180"/>
                  <wp:effectExtent l="0" t="0" r="63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123315" cy="1567180"/>
                          </a:xfrm>
                          <a:prstGeom prst="rect">
                            <a:avLst/>
                          </a:prstGeom>
                        </pic:spPr>
                      </pic:pic>
                    </a:graphicData>
                  </a:graphic>
                </wp:inline>
              </w:drawing>
            </w:r>
          </w:p>
        </w:tc>
        <w:tc>
          <w:tcPr>
            <w:tcW w:w="2268" w:type="dxa"/>
          </w:tcPr>
          <w:p w14:paraId="59811693" w14:textId="14C21B88" w:rsidR="0086677C" w:rsidRPr="00902F93" w:rsidRDefault="0086677C" w:rsidP="00902F93">
            <w:pPr>
              <w:jc w:val="both"/>
              <w:rPr>
                <w:rFonts w:ascii="Arial" w:hAnsi="Arial" w:cs="Arial"/>
                <w:i/>
                <w:iCs/>
                <w:color w:val="000000" w:themeColor="text1"/>
              </w:rPr>
            </w:pPr>
            <w:r w:rsidRPr="00902F93">
              <w:rPr>
                <w:i/>
                <w:iCs/>
                <w:noProof/>
              </w:rPr>
              <w:drawing>
                <wp:inline distT="0" distB="0" distL="0" distR="0" wp14:anchorId="02441049" wp14:editId="03685F81">
                  <wp:extent cx="1367285" cy="1567180"/>
                  <wp:effectExtent l="0" t="0" r="444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383097" cy="1585303"/>
                          </a:xfrm>
                          <a:prstGeom prst="rect">
                            <a:avLst/>
                          </a:prstGeom>
                        </pic:spPr>
                      </pic:pic>
                    </a:graphicData>
                  </a:graphic>
                </wp:inline>
              </w:drawing>
            </w:r>
          </w:p>
        </w:tc>
        <w:tc>
          <w:tcPr>
            <w:tcW w:w="2835" w:type="dxa"/>
          </w:tcPr>
          <w:p w14:paraId="5F15A67B" w14:textId="13D945F0" w:rsidR="0086677C" w:rsidRPr="00902F93" w:rsidRDefault="0086677C" w:rsidP="00902F93">
            <w:pPr>
              <w:jc w:val="both"/>
              <w:rPr>
                <w:rFonts w:ascii="Arial" w:hAnsi="Arial" w:cs="Arial"/>
                <w:i/>
                <w:iCs/>
                <w:color w:val="000000" w:themeColor="text1"/>
              </w:rPr>
            </w:pPr>
            <w:r w:rsidRPr="00902F93">
              <w:rPr>
                <w:i/>
                <w:iCs/>
                <w:noProof/>
              </w:rPr>
              <w:drawing>
                <wp:inline distT="0" distB="0" distL="0" distR="0" wp14:anchorId="115CCB40" wp14:editId="4F110E42">
                  <wp:extent cx="1305385" cy="1566795"/>
                  <wp:effectExtent l="0" t="0" r="952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339272" cy="1607468"/>
                          </a:xfrm>
                          <a:prstGeom prst="rect">
                            <a:avLst/>
                          </a:prstGeom>
                        </pic:spPr>
                      </pic:pic>
                    </a:graphicData>
                  </a:graphic>
                </wp:inline>
              </w:drawing>
            </w:r>
          </w:p>
        </w:tc>
      </w:tr>
      <w:tr w:rsidR="0086677C" w14:paraId="69D8B0E1" w14:textId="77777777" w:rsidTr="0086677C">
        <w:tc>
          <w:tcPr>
            <w:tcW w:w="1980" w:type="dxa"/>
          </w:tcPr>
          <w:p w14:paraId="4D80692F" w14:textId="77777777" w:rsidR="0086677C" w:rsidRDefault="0086677C" w:rsidP="0086677C">
            <w:pPr>
              <w:jc w:val="both"/>
              <w:rPr>
                <w:rFonts w:ascii="Arial" w:hAnsi="Arial" w:cs="Arial"/>
                <w:i/>
                <w:iCs/>
                <w:color w:val="000000" w:themeColor="text1"/>
              </w:rPr>
            </w:pPr>
            <w:r w:rsidRPr="00902F93">
              <w:rPr>
                <w:rFonts w:ascii="Arial" w:hAnsi="Arial" w:cs="Arial"/>
                <w:i/>
                <w:iCs/>
                <w:color w:val="000000" w:themeColor="text1"/>
              </w:rPr>
              <w:t>König Salomon</w:t>
            </w:r>
          </w:p>
          <w:p w14:paraId="079318D3" w14:textId="62F26F2E" w:rsidR="0086677C" w:rsidRDefault="0086677C" w:rsidP="0086677C">
            <w:pPr>
              <w:jc w:val="both"/>
              <w:rPr>
                <w:noProof/>
              </w:rPr>
            </w:pPr>
            <w:r>
              <w:rPr>
                <w:rFonts w:ascii="Arial" w:hAnsi="Arial" w:cs="Arial"/>
                <w:color w:val="0070C0"/>
              </w:rPr>
              <w:t>Walter Ulbricht</w:t>
            </w:r>
          </w:p>
        </w:tc>
        <w:tc>
          <w:tcPr>
            <w:tcW w:w="3969" w:type="dxa"/>
          </w:tcPr>
          <w:p w14:paraId="41032C79" w14:textId="48BC64DA" w:rsidR="0086677C" w:rsidRDefault="0086677C" w:rsidP="00902F93">
            <w:pPr>
              <w:jc w:val="both"/>
              <w:rPr>
                <w:rFonts w:ascii="Arial" w:hAnsi="Arial" w:cs="Arial"/>
                <w:i/>
                <w:iCs/>
                <w:color w:val="000000" w:themeColor="text1"/>
              </w:rPr>
            </w:pPr>
            <w:r>
              <w:rPr>
                <w:rFonts w:ascii="Arial" w:hAnsi="Arial" w:cs="Arial"/>
                <w:i/>
                <w:iCs/>
                <w:color w:val="000000" w:themeColor="text1"/>
              </w:rPr>
              <w:t>König David</w:t>
            </w:r>
            <w:r w:rsidR="0095079D">
              <w:rPr>
                <w:rFonts w:ascii="Arial" w:hAnsi="Arial" w:cs="Arial"/>
                <w:i/>
                <w:iCs/>
                <w:color w:val="000000" w:themeColor="text1"/>
              </w:rPr>
              <w:t xml:space="preserve"> (Vater von Salomon)</w:t>
            </w:r>
            <w:bookmarkStart w:id="0" w:name="_GoBack"/>
            <w:bookmarkEnd w:id="0"/>
          </w:p>
          <w:p w14:paraId="312C1764" w14:textId="6C5FBFE6" w:rsidR="0086677C" w:rsidRPr="00902F93" w:rsidRDefault="0086677C" w:rsidP="00902F93">
            <w:pPr>
              <w:jc w:val="both"/>
              <w:rPr>
                <w:rFonts w:ascii="Arial" w:hAnsi="Arial" w:cs="Arial"/>
                <w:i/>
                <w:iCs/>
                <w:color w:val="000000" w:themeColor="text1"/>
              </w:rPr>
            </w:pPr>
            <w:r w:rsidRPr="0086677C">
              <w:rPr>
                <w:rFonts w:ascii="Arial" w:hAnsi="Arial" w:cs="Arial"/>
                <w:color w:val="0070C0"/>
              </w:rPr>
              <w:t>Stalin</w:t>
            </w:r>
          </w:p>
        </w:tc>
        <w:tc>
          <w:tcPr>
            <w:tcW w:w="2268" w:type="dxa"/>
          </w:tcPr>
          <w:p w14:paraId="724973EA" w14:textId="17D38331" w:rsidR="0086677C" w:rsidRDefault="0086677C" w:rsidP="0086677C">
            <w:pPr>
              <w:jc w:val="both"/>
              <w:rPr>
                <w:rFonts w:ascii="Arial" w:hAnsi="Arial" w:cs="Arial"/>
                <w:i/>
                <w:iCs/>
                <w:color w:val="000000" w:themeColor="text1"/>
              </w:rPr>
            </w:pPr>
            <w:r w:rsidRPr="00902F93">
              <w:rPr>
                <w:rFonts w:ascii="Arial" w:hAnsi="Arial" w:cs="Arial"/>
                <w:i/>
                <w:iCs/>
                <w:color w:val="000000" w:themeColor="text1"/>
              </w:rPr>
              <w:t>Kriegsminister</w:t>
            </w:r>
            <w:r>
              <w:rPr>
                <w:rFonts w:ascii="Arial" w:hAnsi="Arial" w:cs="Arial"/>
                <w:i/>
                <w:iCs/>
                <w:color w:val="000000" w:themeColor="text1"/>
              </w:rPr>
              <w:t xml:space="preserve"> </w:t>
            </w:r>
            <w:r w:rsidRPr="00902F93">
              <w:rPr>
                <w:rFonts w:ascii="Arial" w:hAnsi="Arial" w:cs="Arial"/>
                <w:i/>
                <w:iCs/>
                <w:color w:val="000000" w:themeColor="text1"/>
              </w:rPr>
              <w:t>Benaja</w:t>
            </w:r>
          </w:p>
          <w:p w14:paraId="6731146E" w14:textId="5E30BD8E" w:rsidR="0086677C" w:rsidRPr="00902F93" w:rsidRDefault="0086677C" w:rsidP="0086677C">
            <w:pPr>
              <w:jc w:val="both"/>
              <w:rPr>
                <w:i/>
                <w:iCs/>
                <w:noProof/>
              </w:rPr>
            </w:pPr>
            <w:r w:rsidRPr="00B547D3">
              <w:rPr>
                <w:rFonts w:ascii="Arial" w:hAnsi="Arial" w:cs="Arial"/>
                <w:color w:val="0070C0"/>
              </w:rPr>
              <w:t>Stasi-Chef Mielke</w:t>
            </w:r>
          </w:p>
        </w:tc>
        <w:tc>
          <w:tcPr>
            <w:tcW w:w="2835" w:type="dxa"/>
          </w:tcPr>
          <w:p w14:paraId="4942EBC9" w14:textId="77777777" w:rsidR="0086677C" w:rsidRDefault="0086677C" w:rsidP="0086677C">
            <w:pPr>
              <w:jc w:val="both"/>
              <w:rPr>
                <w:rFonts w:ascii="Arial" w:hAnsi="Arial" w:cs="Arial"/>
                <w:i/>
                <w:iCs/>
                <w:color w:val="000000" w:themeColor="text1"/>
              </w:rPr>
            </w:pPr>
            <w:r w:rsidRPr="00902F93">
              <w:rPr>
                <w:rFonts w:ascii="Arial" w:hAnsi="Arial" w:cs="Arial"/>
                <w:i/>
                <w:iCs/>
                <w:color w:val="000000" w:themeColor="text1"/>
              </w:rPr>
              <w:t>Redaktor Ethan</w:t>
            </w:r>
          </w:p>
          <w:p w14:paraId="7F30C2F3" w14:textId="350DCF4F" w:rsidR="0086677C" w:rsidRPr="00902F93" w:rsidRDefault="0086677C" w:rsidP="0086677C">
            <w:pPr>
              <w:jc w:val="both"/>
              <w:rPr>
                <w:i/>
                <w:iCs/>
                <w:noProof/>
              </w:rPr>
            </w:pPr>
            <w:r>
              <w:rPr>
                <w:rFonts w:ascii="Arial" w:hAnsi="Arial" w:cs="Arial"/>
                <w:color w:val="0070C0"/>
              </w:rPr>
              <w:t>Stefan Heym</w:t>
            </w:r>
          </w:p>
        </w:tc>
      </w:tr>
    </w:tbl>
    <w:p w14:paraId="623A1995" w14:textId="60CAA4C0" w:rsidR="00FE1FC8" w:rsidRDefault="00FE1FC8" w:rsidP="00211485"/>
    <w:sectPr w:rsidR="00FE1FC8" w:rsidSect="0024063A">
      <w:pgSz w:w="11906" w:h="16838"/>
      <w:pgMar w:top="454" w:right="454" w:bottom="284" w:left="45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D0E0C"/>
    <w:multiLevelType w:val="hybridMultilevel"/>
    <w:tmpl w:val="A6DA6892"/>
    <w:lvl w:ilvl="0" w:tplc="7542DDCE">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5420F7"/>
    <w:multiLevelType w:val="hybridMultilevel"/>
    <w:tmpl w:val="8416C414"/>
    <w:lvl w:ilvl="0" w:tplc="246229EA">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412AC7"/>
    <w:multiLevelType w:val="hybridMultilevel"/>
    <w:tmpl w:val="296EB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0D86346"/>
    <w:multiLevelType w:val="hybridMultilevel"/>
    <w:tmpl w:val="6072940A"/>
    <w:lvl w:ilvl="0" w:tplc="9940A8AC">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2361E8"/>
    <w:multiLevelType w:val="hybridMultilevel"/>
    <w:tmpl w:val="2A0420EE"/>
    <w:lvl w:ilvl="0" w:tplc="858482CC">
      <w:start w:val="1"/>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1645150D"/>
    <w:multiLevelType w:val="hybridMultilevel"/>
    <w:tmpl w:val="E4C0319A"/>
    <w:lvl w:ilvl="0" w:tplc="BBBEEA4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7FD0648"/>
    <w:multiLevelType w:val="hybridMultilevel"/>
    <w:tmpl w:val="226862B0"/>
    <w:lvl w:ilvl="0" w:tplc="833618FE">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D980787"/>
    <w:multiLevelType w:val="hybridMultilevel"/>
    <w:tmpl w:val="DF8CB78A"/>
    <w:lvl w:ilvl="0" w:tplc="5A9222C8">
      <w:start w:val="1"/>
      <w:numFmt w:val="bullet"/>
      <w:lvlText w:val="-"/>
      <w:lvlJc w:val="left"/>
      <w:pPr>
        <w:ind w:left="510" w:hanging="360"/>
      </w:pPr>
      <w:rPr>
        <w:rFonts w:ascii="Calibri" w:eastAsiaTheme="minorHAnsi" w:hAnsi="Calibri" w:cstheme="minorBidi" w:hint="default"/>
      </w:rPr>
    </w:lvl>
    <w:lvl w:ilvl="1" w:tplc="04070003" w:tentative="1">
      <w:start w:val="1"/>
      <w:numFmt w:val="bullet"/>
      <w:lvlText w:val="o"/>
      <w:lvlJc w:val="left"/>
      <w:pPr>
        <w:ind w:left="1230" w:hanging="360"/>
      </w:pPr>
      <w:rPr>
        <w:rFonts w:ascii="Courier New" w:hAnsi="Courier New" w:cs="Courier New" w:hint="default"/>
      </w:rPr>
    </w:lvl>
    <w:lvl w:ilvl="2" w:tplc="04070005" w:tentative="1">
      <w:start w:val="1"/>
      <w:numFmt w:val="bullet"/>
      <w:lvlText w:val=""/>
      <w:lvlJc w:val="left"/>
      <w:pPr>
        <w:ind w:left="1950" w:hanging="360"/>
      </w:pPr>
      <w:rPr>
        <w:rFonts w:ascii="Wingdings" w:hAnsi="Wingdings" w:hint="default"/>
      </w:rPr>
    </w:lvl>
    <w:lvl w:ilvl="3" w:tplc="04070001" w:tentative="1">
      <w:start w:val="1"/>
      <w:numFmt w:val="bullet"/>
      <w:lvlText w:val=""/>
      <w:lvlJc w:val="left"/>
      <w:pPr>
        <w:ind w:left="2670" w:hanging="360"/>
      </w:pPr>
      <w:rPr>
        <w:rFonts w:ascii="Symbol" w:hAnsi="Symbol" w:hint="default"/>
      </w:rPr>
    </w:lvl>
    <w:lvl w:ilvl="4" w:tplc="04070003" w:tentative="1">
      <w:start w:val="1"/>
      <w:numFmt w:val="bullet"/>
      <w:lvlText w:val="o"/>
      <w:lvlJc w:val="left"/>
      <w:pPr>
        <w:ind w:left="3390" w:hanging="360"/>
      </w:pPr>
      <w:rPr>
        <w:rFonts w:ascii="Courier New" w:hAnsi="Courier New" w:cs="Courier New" w:hint="default"/>
      </w:rPr>
    </w:lvl>
    <w:lvl w:ilvl="5" w:tplc="04070005" w:tentative="1">
      <w:start w:val="1"/>
      <w:numFmt w:val="bullet"/>
      <w:lvlText w:val=""/>
      <w:lvlJc w:val="left"/>
      <w:pPr>
        <w:ind w:left="4110" w:hanging="360"/>
      </w:pPr>
      <w:rPr>
        <w:rFonts w:ascii="Wingdings" w:hAnsi="Wingdings" w:hint="default"/>
      </w:rPr>
    </w:lvl>
    <w:lvl w:ilvl="6" w:tplc="04070001" w:tentative="1">
      <w:start w:val="1"/>
      <w:numFmt w:val="bullet"/>
      <w:lvlText w:val=""/>
      <w:lvlJc w:val="left"/>
      <w:pPr>
        <w:ind w:left="4830" w:hanging="360"/>
      </w:pPr>
      <w:rPr>
        <w:rFonts w:ascii="Symbol" w:hAnsi="Symbol" w:hint="default"/>
      </w:rPr>
    </w:lvl>
    <w:lvl w:ilvl="7" w:tplc="04070003" w:tentative="1">
      <w:start w:val="1"/>
      <w:numFmt w:val="bullet"/>
      <w:lvlText w:val="o"/>
      <w:lvlJc w:val="left"/>
      <w:pPr>
        <w:ind w:left="5550" w:hanging="360"/>
      </w:pPr>
      <w:rPr>
        <w:rFonts w:ascii="Courier New" w:hAnsi="Courier New" w:cs="Courier New" w:hint="default"/>
      </w:rPr>
    </w:lvl>
    <w:lvl w:ilvl="8" w:tplc="04070005" w:tentative="1">
      <w:start w:val="1"/>
      <w:numFmt w:val="bullet"/>
      <w:lvlText w:val=""/>
      <w:lvlJc w:val="left"/>
      <w:pPr>
        <w:ind w:left="6270" w:hanging="360"/>
      </w:pPr>
      <w:rPr>
        <w:rFonts w:ascii="Wingdings" w:hAnsi="Wingdings" w:hint="default"/>
      </w:rPr>
    </w:lvl>
  </w:abstractNum>
  <w:abstractNum w:abstractNumId="8" w15:restartNumberingAfterBreak="0">
    <w:nsid w:val="1F7F0C79"/>
    <w:multiLevelType w:val="hybridMultilevel"/>
    <w:tmpl w:val="75B898FC"/>
    <w:lvl w:ilvl="0" w:tplc="E52A056C">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DB35578"/>
    <w:multiLevelType w:val="hybridMultilevel"/>
    <w:tmpl w:val="9F225FA6"/>
    <w:lvl w:ilvl="0" w:tplc="7514FD5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EE370BC"/>
    <w:multiLevelType w:val="hybridMultilevel"/>
    <w:tmpl w:val="9200A5A0"/>
    <w:lvl w:ilvl="0" w:tplc="A9D27D3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1890E8D"/>
    <w:multiLevelType w:val="hybridMultilevel"/>
    <w:tmpl w:val="C852AD88"/>
    <w:lvl w:ilvl="0" w:tplc="668C94F4">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1D915C3"/>
    <w:multiLevelType w:val="hybridMultilevel"/>
    <w:tmpl w:val="A7420ED4"/>
    <w:lvl w:ilvl="0" w:tplc="16AC2CA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7ED33CA"/>
    <w:multiLevelType w:val="hybridMultilevel"/>
    <w:tmpl w:val="D0340D30"/>
    <w:lvl w:ilvl="0" w:tplc="D046AD46">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D581387"/>
    <w:multiLevelType w:val="hybridMultilevel"/>
    <w:tmpl w:val="EE8C2826"/>
    <w:lvl w:ilvl="0" w:tplc="E62828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DD14BC1"/>
    <w:multiLevelType w:val="hybridMultilevel"/>
    <w:tmpl w:val="B60C7962"/>
    <w:lvl w:ilvl="0" w:tplc="B97EB664">
      <w:start w:val="193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F705EB3"/>
    <w:multiLevelType w:val="hybridMultilevel"/>
    <w:tmpl w:val="8A58C748"/>
    <w:lvl w:ilvl="0" w:tplc="CD141E3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F859D7"/>
    <w:multiLevelType w:val="hybridMultilevel"/>
    <w:tmpl w:val="D9CC22E2"/>
    <w:lvl w:ilvl="0" w:tplc="19E48F8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8D95DF9"/>
    <w:multiLevelType w:val="hybridMultilevel"/>
    <w:tmpl w:val="09D21E60"/>
    <w:lvl w:ilvl="0" w:tplc="C2F6FF7E">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C2B43A1"/>
    <w:multiLevelType w:val="hybridMultilevel"/>
    <w:tmpl w:val="6AACAEA0"/>
    <w:lvl w:ilvl="0" w:tplc="18F0F01E">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C6B5F4A"/>
    <w:multiLevelType w:val="hybridMultilevel"/>
    <w:tmpl w:val="334AFE4E"/>
    <w:lvl w:ilvl="0" w:tplc="B7E8CDE4">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F2202A0"/>
    <w:multiLevelType w:val="hybridMultilevel"/>
    <w:tmpl w:val="ED1E179E"/>
    <w:lvl w:ilvl="0" w:tplc="73366D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8284B87"/>
    <w:multiLevelType w:val="hybridMultilevel"/>
    <w:tmpl w:val="496AEF36"/>
    <w:lvl w:ilvl="0" w:tplc="75104F14">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9195C36"/>
    <w:multiLevelType w:val="hybridMultilevel"/>
    <w:tmpl w:val="BE8CA88C"/>
    <w:lvl w:ilvl="0" w:tplc="3E968DA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5E96681"/>
    <w:multiLevelType w:val="multilevel"/>
    <w:tmpl w:val="44689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AB730AB"/>
    <w:multiLevelType w:val="hybridMultilevel"/>
    <w:tmpl w:val="4CCCB8E6"/>
    <w:lvl w:ilvl="0" w:tplc="F06A91EA">
      <w:start w:val="3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0FD5BEB"/>
    <w:multiLevelType w:val="hybridMultilevel"/>
    <w:tmpl w:val="8256A838"/>
    <w:lvl w:ilvl="0" w:tplc="72D60E3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1A10007"/>
    <w:multiLevelType w:val="hybridMultilevel"/>
    <w:tmpl w:val="A6860F80"/>
    <w:lvl w:ilvl="0" w:tplc="FFF4FC9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8BC083D"/>
    <w:multiLevelType w:val="hybridMultilevel"/>
    <w:tmpl w:val="479E09F2"/>
    <w:lvl w:ilvl="0" w:tplc="0C265AD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9"/>
  </w:num>
  <w:num w:numId="3">
    <w:abstractNumId w:val="22"/>
  </w:num>
  <w:num w:numId="4">
    <w:abstractNumId w:val="7"/>
  </w:num>
  <w:num w:numId="5">
    <w:abstractNumId w:val="14"/>
  </w:num>
  <w:num w:numId="6">
    <w:abstractNumId w:val="15"/>
  </w:num>
  <w:num w:numId="7">
    <w:abstractNumId w:val="1"/>
  </w:num>
  <w:num w:numId="8">
    <w:abstractNumId w:val="8"/>
  </w:num>
  <w:num w:numId="9">
    <w:abstractNumId w:val="11"/>
  </w:num>
  <w:num w:numId="10">
    <w:abstractNumId w:val="0"/>
  </w:num>
  <w:num w:numId="11">
    <w:abstractNumId w:val="18"/>
  </w:num>
  <w:num w:numId="12">
    <w:abstractNumId w:val="27"/>
  </w:num>
  <w:num w:numId="13">
    <w:abstractNumId w:val="12"/>
  </w:num>
  <w:num w:numId="14">
    <w:abstractNumId w:val="21"/>
  </w:num>
  <w:num w:numId="15">
    <w:abstractNumId w:val="17"/>
  </w:num>
  <w:num w:numId="16">
    <w:abstractNumId w:val="16"/>
  </w:num>
  <w:num w:numId="17">
    <w:abstractNumId w:val="5"/>
  </w:num>
  <w:num w:numId="18">
    <w:abstractNumId w:val="28"/>
  </w:num>
  <w:num w:numId="19">
    <w:abstractNumId w:val="26"/>
  </w:num>
  <w:num w:numId="20">
    <w:abstractNumId w:val="10"/>
  </w:num>
  <w:num w:numId="21">
    <w:abstractNumId w:val="23"/>
  </w:num>
  <w:num w:numId="22">
    <w:abstractNumId w:val="3"/>
  </w:num>
  <w:num w:numId="23">
    <w:abstractNumId w:val="9"/>
  </w:num>
  <w:num w:numId="24">
    <w:abstractNumId w:val="25"/>
  </w:num>
  <w:num w:numId="25">
    <w:abstractNumId w:val="4"/>
  </w:num>
  <w:num w:numId="26">
    <w:abstractNumId w:val="20"/>
  </w:num>
  <w:num w:numId="27">
    <w:abstractNumId w:val="6"/>
  </w:num>
  <w:num w:numId="28">
    <w:abstractNumId w:val="24"/>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51"/>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277"/>
    <w:rsid w:val="00002AA7"/>
    <w:rsid w:val="00004648"/>
    <w:rsid w:val="000073E3"/>
    <w:rsid w:val="00010B8A"/>
    <w:rsid w:val="000124B5"/>
    <w:rsid w:val="00013B7D"/>
    <w:rsid w:val="00014795"/>
    <w:rsid w:val="0002443E"/>
    <w:rsid w:val="000249B0"/>
    <w:rsid w:val="00032BD3"/>
    <w:rsid w:val="00032D6A"/>
    <w:rsid w:val="00036F13"/>
    <w:rsid w:val="000421A5"/>
    <w:rsid w:val="00046095"/>
    <w:rsid w:val="00053167"/>
    <w:rsid w:val="00053EA9"/>
    <w:rsid w:val="00055F4A"/>
    <w:rsid w:val="00056881"/>
    <w:rsid w:val="00065D87"/>
    <w:rsid w:val="0007026B"/>
    <w:rsid w:val="00071D7E"/>
    <w:rsid w:val="0007408F"/>
    <w:rsid w:val="00076378"/>
    <w:rsid w:val="00086EA9"/>
    <w:rsid w:val="00094A72"/>
    <w:rsid w:val="000A6E28"/>
    <w:rsid w:val="000A73A7"/>
    <w:rsid w:val="000B118B"/>
    <w:rsid w:val="000B1513"/>
    <w:rsid w:val="000B35A3"/>
    <w:rsid w:val="000B3AE8"/>
    <w:rsid w:val="000B426E"/>
    <w:rsid w:val="000B7A64"/>
    <w:rsid w:val="000C27A1"/>
    <w:rsid w:val="000C552B"/>
    <w:rsid w:val="000D16CC"/>
    <w:rsid w:val="000E70EC"/>
    <w:rsid w:val="000F272F"/>
    <w:rsid w:val="000F3795"/>
    <w:rsid w:val="000F47F4"/>
    <w:rsid w:val="000F5180"/>
    <w:rsid w:val="0010410D"/>
    <w:rsid w:val="00105A81"/>
    <w:rsid w:val="001075E2"/>
    <w:rsid w:val="0010793A"/>
    <w:rsid w:val="0011204E"/>
    <w:rsid w:val="001221EE"/>
    <w:rsid w:val="001271CC"/>
    <w:rsid w:val="00132BDB"/>
    <w:rsid w:val="00135869"/>
    <w:rsid w:val="001511BC"/>
    <w:rsid w:val="00153B40"/>
    <w:rsid w:val="00157C83"/>
    <w:rsid w:val="00162AE2"/>
    <w:rsid w:val="0016470B"/>
    <w:rsid w:val="00166B9F"/>
    <w:rsid w:val="00174F74"/>
    <w:rsid w:val="00180A67"/>
    <w:rsid w:val="0018317D"/>
    <w:rsid w:val="001955AB"/>
    <w:rsid w:val="001A0826"/>
    <w:rsid w:val="001A62E1"/>
    <w:rsid w:val="001A7B42"/>
    <w:rsid w:val="001B28BA"/>
    <w:rsid w:val="001B74FD"/>
    <w:rsid w:val="001B77AD"/>
    <w:rsid w:val="001C4C4B"/>
    <w:rsid w:val="001C52EA"/>
    <w:rsid w:val="001C7EF9"/>
    <w:rsid w:val="001D3CE0"/>
    <w:rsid w:val="001F0255"/>
    <w:rsid w:val="00200B19"/>
    <w:rsid w:val="002111E0"/>
    <w:rsid w:val="00211485"/>
    <w:rsid w:val="00213764"/>
    <w:rsid w:val="00213792"/>
    <w:rsid w:val="00221EB4"/>
    <w:rsid w:val="002344BB"/>
    <w:rsid w:val="0024063A"/>
    <w:rsid w:val="00240704"/>
    <w:rsid w:val="002450CC"/>
    <w:rsid w:val="00245BE6"/>
    <w:rsid w:val="00257A70"/>
    <w:rsid w:val="00260105"/>
    <w:rsid w:val="00260D57"/>
    <w:rsid w:val="00260E82"/>
    <w:rsid w:val="00261072"/>
    <w:rsid w:val="002657C1"/>
    <w:rsid w:val="00273219"/>
    <w:rsid w:val="00273CD7"/>
    <w:rsid w:val="00277103"/>
    <w:rsid w:val="00277A77"/>
    <w:rsid w:val="00277E3D"/>
    <w:rsid w:val="00282C7C"/>
    <w:rsid w:val="0028307B"/>
    <w:rsid w:val="00284CDF"/>
    <w:rsid w:val="00286B8B"/>
    <w:rsid w:val="002975AE"/>
    <w:rsid w:val="002A0558"/>
    <w:rsid w:val="002A4356"/>
    <w:rsid w:val="002A6E8E"/>
    <w:rsid w:val="002B0160"/>
    <w:rsid w:val="002B0E92"/>
    <w:rsid w:val="002B1F5C"/>
    <w:rsid w:val="002B241B"/>
    <w:rsid w:val="002B339C"/>
    <w:rsid w:val="002B4458"/>
    <w:rsid w:val="002C1FD3"/>
    <w:rsid w:val="002C2EDF"/>
    <w:rsid w:val="002C3B89"/>
    <w:rsid w:val="002C63A0"/>
    <w:rsid w:val="002D3B37"/>
    <w:rsid w:val="002D532A"/>
    <w:rsid w:val="002F39AD"/>
    <w:rsid w:val="002F5182"/>
    <w:rsid w:val="003073D3"/>
    <w:rsid w:val="00310CFD"/>
    <w:rsid w:val="00312AAD"/>
    <w:rsid w:val="003172F8"/>
    <w:rsid w:val="00317EB5"/>
    <w:rsid w:val="00325FE1"/>
    <w:rsid w:val="00326B77"/>
    <w:rsid w:val="00331BA3"/>
    <w:rsid w:val="003321C0"/>
    <w:rsid w:val="003323F1"/>
    <w:rsid w:val="00334DDB"/>
    <w:rsid w:val="00336AC9"/>
    <w:rsid w:val="00337044"/>
    <w:rsid w:val="00337DCC"/>
    <w:rsid w:val="00350AED"/>
    <w:rsid w:val="003511C0"/>
    <w:rsid w:val="0035693B"/>
    <w:rsid w:val="00356FEC"/>
    <w:rsid w:val="00363956"/>
    <w:rsid w:val="003676BF"/>
    <w:rsid w:val="00371209"/>
    <w:rsid w:val="00373CE4"/>
    <w:rsid w:val="003815F1"/>
    <w:rsid w:val="00393DB0"/>
    <w:rsid w:val="003961F9"/>
    <w:rsid w:val="003A2149"/>
    <w:rsid w:val="003A222E"/>
    <w:rsid w:val="003A2C7E"/>
    <w:rsid w:val="003A758A"/>
    <w:rsid w:val="003B1B0C"/>
    <w:rsid w:val="003B25C5"/>
    <w:rsid w:val="003B61DB"/>
    <w:rsid w:val="003C14A2"/>
    <w:rsid w:val="003C2EA5"/>
    <w:rsid w:val="003D449B"/>
    <w:rsid w:val="003D7EA2"/>
    <w:rsid w:val="003E0B4B"/>
    <w:rsid w:val="003E4CE9"/>
    <w:rsid w:val="003E7C76"/>
    <w:rsid w:val="003F4601"/>
    <w:rsid w:val="003F5FCF"/>
    <w:rsid w:val="00400812"/>
    <w:rsid w:val="00415EEE"/>
    <w:rsid w:val="00427447"/>
    <w:rsid w:val="00432978"/>
    <w:rsid w:val="004329A1"/>
    <w:rsid w:val="0044284A"/>
    <w:rsid w:val="00443703"/>
    <w:rsid w:val="0044548B"/>
    <w:rsid w:val="00452C7C"/>
    <w:rsid w:val="00460B4E"/>
    <w:rsid w:val="00463665"/>
    <w:rsid w:val="004645B3"/>
    <w:rsid w:val="004741FB"/>
    <w:rsid w:val="00475CC9"/>
    <w:rsid w:val="00480737"/>
    <w:rsid w:val="00480738"/>
    <w:rsid w:val="0048654D"/>
    <w:rsid w:val="00491887"/>
    <w:rsid w:val="0049288D"/>
    <w:rsid w:val="00496767"/>
    <w:rsid w:val="004A1A8E"/>
    <w:rsid w:val="004A1D60"/>
    <w:rsid w:val="004A5237"/>
    <w:rsid w:val="004C5056"/>
    <w:rsid w:val="004C5C9E"/>
    <w:rsid w:val="004C7CFF"/>
    <w:rsid w:val="004E6AC5"/>
    <w:rsid w:val="004F2F04"/>
    <w:rsid w:val="00501C23"/>
    <w:rsid w:val="0050488C"/>
    <w:rsid w:val="0050594A"/>
    <w:rsid w:val="00510F16"/>
    <w:rsid w:val="0051313D"/>
    <w:rsid w:val="00516766"/>
    <w:rsid w:val="00522E14"/>
    <w:rsid w:val="005253AD"/>
    <w:rsid w:val="0052712E"/>
    <w:rsid w:val="00531850"/>
    <w:rsid w:val="00536F67"/>
    <w:rsid w:val="005418E0"/>
    <w:rsid w:val="00541C71"/>
    <w:rsid w:val="00541DD4"/>
    <w:rsid w:val="00543C03"/>
    <w:rsid w:val="00552155"/>
    <w:rsid w:val="005522AD"/>
    <w:rsid w:val="005526C1"/>
    <w:rsid w:val="00553664"/>
    <w:rsid w:val="005608FF"/>
    <w:rsid w:val="00563D78"/>
    <w:rsid w:val="0056571B"/>
    <w:rsid w:val="00570D90"/>
    <w:rsid w:val="005716AA"/>
    <w:rsid w:val="0057303E"/>
    <w:rsid w:val="00575B12"/>
    <w:rsid w:val="00580820"/>
    <w:rsid w:val="00585C9A"/>
    <w:rsid w:val="0058695E"/>
    <w:rsid w:val="0059034F"/>
    <w:rsid w:val="00591046"/>
    <w:rsid w:val="00594172"/>
    <w:rsid w:val="005A27E5"/>
    <w:rsid w:val="005B16FA"/>
    <w:rsid w:val="005B3211"/>
    <w:rsid w:val="005B4DD1"/>
    <w:rsid w:val="005C35C1"/>
    <w:rsid w:val="005D04BC"/>
    <w:rsid w:val="005D245C"/>
    <w:rsid w:val="005E0FAE"/>
    <w:rsid w:val="005E73C2"/>
    <w:rsid w:val="005F01E2"/>
    <w:rsid w:val="00605321"/>
    <w:rsid w:val="0060785C"/>
    <w:rsid w:val="006135B4"/>
    <w:rsid w:val="00615A51"/>
    <w:rsid w:val="0061754E"/>
    <w:rsid w:val="00621440"/>
    <w:rsid w:val="00622600"/>
    <w:rsid w:val="0062430C"/>
    <w:rsid w:val="00631FD5"/>
    <w:rsid w:val="00644707"/>
    <w:rsid w:val="006537E3"/>
    <w:rsid w:val="00654CCC"/>
    <w:rsid w:val="00657E36"/>
    <w:rsid w:val="00676277"/>
    <w:rsid w:val="0068139D"/>
    <w:rsid w:val="00682EB3"/>
    <w:rsid w:val="0069588E"/>
    <w:rsid w:val="00696C88"/>
    <w:rsid w:val="006B5B8B"/>
    <w:rsid w:val="006B7F46"/>
    <w:rsid w:val="006C41C7"/>
    <w:rsid w:val="006D27DB"/>
    <w:rsid w:val="006D41DF"/>
    <w:rsid w:val="006D5B77"/>
    <w:rsid w:val="006E524F"/>
    <w:rsid w:val="006F5FE0"/>
    <w:rsid w:val="006F6F36"/>
    <w:rsid w:val="00700B56"/>
    <w:rsid w:val="00705E3B"/>
    <w:rsid w:val="00714F16"/>
    <w:rsid w:val="00715C4B"/>
    <w:rsid w:val="00737970"/>
    <w:rsid w:val="00751FAA"/>
    <w:rsid w:val="007529D0"/>
    <w:rsid w:val="00756446"/>
    <w:rsid w:val="00762E44"/>
    <w:rsid w:val="00776D11"/>
    <w:rsid w:val="007804CA"/>
    <w:rsid w:val="00781B81"/>
    <w:rsid w:val="00781D48"/>
    <w:rsid w:val="00787223"/>
    <w:rsid w:val="0079072C"/>
    <w:rsid w:val="00790C1B"/>
    <w:rsid w:val="00791637"/>
    <w:rsid w:val="007917B6"/>
    <w:rsid w:val="00792344"/>
    <w:rsid w:val="007A2884"/>
    <w:rsid w:val="007A4A9B"/>
    <w:rsid w:val="007A6611"/>
    <w:rsid w:val="007C2976"/>
    <w:rsid w:val="007C7C75"/>
    <w:rsid w:val="007D0FE2"/>
    <w:rsid w:val="007D6395"/>
    <w:rsid w:val="007E5553"/>
    <w:rsid w:val="007F42A2"/>
    <w:rsid w:val="007F5134"/>
    <w:rsid w:val="007F6B94"/>
    <w:rsid w:val="0080224C"/>
    <w:rsid w:val="00803BE3"/>
    <w:rsid w:val="00812822"/>
    <w:rsid w:val="00815C18"/>
    <w:rsid w:val="00815DCA"/>
    <w:rsid w:val="00817725"/>
    <w:rsid w:val="00822BBE"/>
    <w:rsid w:val="00830D2D"/>
    <w:rsid w:val="00834FBC"/>
    <w:rsid w:val="008352EB"/>
    <w:rsid w:val="00836E74"/>
    <w:rsid w:val="00844102"/>
    <w:rsid w:val="00844EE7"/>
    <w:rsid w:val="00845FDE"/>
    <w:rsid w:val="00846E78"/>
    <w:rsid w:val="00857E55"/>
    <w:rsid w:val="00864CDB"/>
    <w:rsid w:val="00864D30"/>
    <w:rsid w:val="008663DB"/>
    <w:rsid w:val="0086677C"/>
    <w:rsid w:val="00867F44"/>
    <w:rsid w:val="00872D38"/>
    <w:rsid w:val="00877662"/>
    <w:rsid w:val="00894016"/>
    <w:rsid w:val="008949D6"/>
    <w:rsid w:val="008954FF"/>
    <w:rsid w:val="00896BE7"/>
    <w:rsid w:val="008B5C53"/>
    <w:rsid w:val="008B5E1E"/>
    <w:rsid w:val="008B6021"/>
    <w:rsid w:val="008C1B16"/>
    <w:rsid w:val="008C32EB"/>
    <w:rsid w:val="008C53D3"/>
    <w:rsid w:val="008D74DE"/>
    <w:rsid w:val="008E1333"/>
    <w:rsid w:val="008E1E81"/>
    <w:rsid w:val="008E3041"/>
    <w:rsid w:val="008F58C6"/>
    <w:rsid w:val="00902F93"/>
    <w:rsid w:val="00903B01"/>
    <w:rsid w:val="00903C2E"/>
    <w:rsid w:val="00905316"/>
    <w:rsid w:val="00907808"/>
    <w:rsid w:val="00912A9C"/>
    <w:rsid w:val="009159F8"/>
    <w:rsid w:val="0091636E"/>
    <w:rsid w:val="009316EC"/>
    <w:rsid w:val="00931BF2"/>
    <w:rsid w:val="00937E7D"/>
    <w:rsid w:val="00942C81"/>
    <w:rsid w:val="00943A3A"/>
    <w:rsid w:val="00945E9F"/>
    <w:rsid w:val="00947BB3"/>
    <w:rsid w:val="0095079D"/>
    <w:rsid w:val="00953CCF"/>
    <w:rsid w:val="009548D2"/>
    <w:rsid w:val="009632A2"/>
    <w:rsid w:val="009632F5"/>
    <w:rsid w:val="00964D9C"/>
    <w:rsid w:val="00965F62"/>
    <w:rsid w:val="009660CC"/>
    <w:rsid w:val="009664D6"/>
    <w:rsid w:val="0097151E"/>
    <w:rsid w:val="00975659"/>
    <w:rsid w:val="009847AA"/>
    <w:rsid w:val="0098483E"/>
    <w:rsid w:val="00985954"/>
    <w:rsid w:val="0098622D"/>
    <w:rsid w:val="00991ECD"/>
    <w:rsid w:val="0099546B"/>
    <w:rsid w:val="00995FB0"/>
    <w:rsid w:val="0099653B"/>
    <w:rsid w:val="009A06A6"/>
    <w:rsid w:val="009A2C6B"/>
    <w:rsid w:val="009A3A09"/>
    <w:rsid w:val="009A6C59"/>
    <w:rsid w:val="009C239B"/>
    <w:rsid w:val="009D375E"/>
    <w:rsid w:val="009D4A1E"/>
    <w:rsid w:val="009D7554"/>
    <w:rsid w:val="009E2BC9"/>
    <w:rsid w:val="009E57DC"/>
    <w:rsid w:val="009E652D"/>
    <w:rsid w:val="009E7C35"/>
    <w:rsid w:val="00A05AB0"/>
    <w:rsid w:val="00A06D32"/>
    <w:rsid w:val="00A12A57"/>
    <w:rsid w:val="00A27AD4"/>
    <w:rsid w:val="00A32BA1"/>
    <w:rsid w:val="00A336C6"/>
    <w:rsid w:val="00A341BF"/>
    <w:rsid w:val="00A3452F"/>
    <w:rsid w:val="00A47133"/>
    <w:rsid w:val="00A521B1"/>
    <w:rsid w:val="00A618C3"/>
    <w:rsid w:val="00A63702"/>
    <w:rsid w:val="00A673FE"/>
    <w:rsid w:val="00A765FF"/>
    <w:rsid w:val="00A859C9"/>
    <w:rsid w:val="00A929CF"/>
    <w:rsid w:val="00A9710A"/>
    <w:rsid w:val="00AA1FA5"/>
    <w:rsid w:val="00AA3A68"/>
    <w:rsid w:val="00AA5983"/>
    <w:rsid w:val="00AB3EFE"/>
    <w:rsid w:val="00AB6D63"/>
    <w:rsid w:val="00AB7A15"/>
    <w:rsid w:val="00AC64D7"/>
    <w:rsid w:val="00AC7220"/>
    <w:rsid w:val="00AC7ED0"/>
    <w:rsid w:val="00AD375B"/>
    <w:rsid w:val="00AD4DA3"/>
    <w:rsid w:val="00AE3A18"/>
    <w:rsid w:val="00AF68C3"/>
    <w:rsid w:val="00B0329E"/>
    <w:rsid w:val="00B1791E"/>
    <w:rsid w:val="00B20F0D"/>
    <w:rsid w:val="00B25A6B"/>
    <w:rsid w:val="00B32BD9"/>
    <w:rsid w:val="00B42ABF"/>
    <w:rsid w:val="00B443E9"/>
    <w:rsid w:val="00B50294"/>
    <w:rsid w:val="00B547D3"/>
    <w:rsid w:val="00B563A3"/>
    <w:rsid w:val="00B61AB2"/>
    <w:rsid w:val="00B656C5"/>
    <w:rsid w:val="00B66891"/>
    <w:rsid w:val="00B70DED"/>
    <w:rsid w:val="00B746FB"/>
    <w:rsid w:val="00B818B7"/>
    <w:rsid w:val="00B841E9"/>
    <w:rsid w:val="00B846F0"/>
    <w:rsid w:val="00B86AB6"/>
    <w:rsid w:val="00B872E8"/>
    <w:rsid w:val="00B87AAB"/>
    <w:rsid w:val="00B9410E"/>
    <w:rsid w:val="00B978E3"/>
    <w:rsid w:val="00BA1809"/>
    <w:rsid w:val="00BB3873"/>
    <w:rsid w:val="00BC7282"/>
    <w:rsid w:val="00BD0217"/>
    <w:rsid w:val="00BD15EE"/>
    <w:rsid w:val="00BD4D62"/>
    <w:rsid w:val="00BD7BC1"/>
    <w:rsid w:val="00BE07DE"/>
    <w:rsid w:val="00BE2B01"/>
    <w:rsid w:val="00BE52F4"/>
    <w:rsid w:val="00BE76AB"/>
    <w:rsid w:val="00BF2510"/>
    <w:rsid w:val="00BF3AB1"/>
    <w:rsid w:val="00C0003C"/>
    <w:rsid w:val="00C0060C"/>
    <w:rsid w:val="00C11AE8"/>
    <w:rsid w:val="00C11BE4"/>
    <w:rsid w:val="00C14A17"/>
    <w:rsid w:val="00C1796B"/>
    <w:rsid w:val="00C20F6E"/>
    <w:rsid w:val="00C2253B"/>
    <w:rsid w:val="00C24E4B"/>
    <w:rsid w:val="00C26342"/>
    <w:rsid w:val="00C26D14"/>
    <w:rsid w:val="00C35CD6"/>
    <w:rsid w:val="00C4537F"/>
    <w:rsid w:val="00C47EE4"/>
    <w:rsid w:val="00C51853"/>
    <w:rsid w:val="00C56A1C"/>
    <w:rsid w:val="00C61D29"/>
    <w:rsid w:val="00C6376F"/>
    <w:rsid w:val="00C64079"/>
    <w:rsid w:val="00C72E90"/>
    <w:rsid w:val="00C8506C"/>
    <w:rsid w:val="00C85D88"/>
    <w:rsid w:val="00C95F88"/>
    <w:rsid w:val="00CA17DA"/>
    <w:rsid w:val="00CA2462"/>
    <w:rsid w:val="00CB5F73"/>
    <w:rsid w:val="00CD6072"/>
    <w:rsid w:val="00CD6372"/>
    <w:rsid w:val="00CE156C"/>
    <w:rsid w:val="00CE2CBE"/>
    <w:rsid w:val="00CE3722"/>
    <w:rsid w:val="00CE6A0E"/>
    <w:rsid w:val="00D0799C"/>
    <w:rsid w:val="00D12208"/>
    <w:rsid w:val="00D1369C"/>
    <w:rsid w:val="00D15ED3"/>
    <w:rsid w:val="00D171DA"/>
    <w:rsid w:val="00D21832"/>
    <w:rsid w:val="00D2208B"/>
    <w:rsid w:val="00D303E9"/>
    <w:rsid w:val="00D307A7"/>
    <w:rsid w:val="00D34435"/>
    <w:rsid w:val="00D439CE"/>
    <w:rsid w:val="00D55AC2"/>
    <w:rsid w:val="00D55CEF"/>
    <w:rsid w:val="00D75941"/>
    <w:rsid w:val="00D825C5"/>
    <w:rsid w:val="00D82B43"/>
    <w:rsid w:val="00D87D57"/>
    <w:rsid w:val="00D90192"/>
    <w:rsid w:val="00D9094E"/>
    <w:rsid w:val="00D944B1"/>
    <w:rsid w:val="00DA4238"/>
    <w:rsid w:val="00DB0C8B"/>
    <w:rsid w:val="00DB113C"/>
    <w:rsid w:val="00DC0B44"/>
    <w:rsid w:val="00DC2085"/>
    <w:rsid w:val="00DC453C"/>
    <w:rsid w:val="00DC7BFA"/>
    <w:rsid w:val="00DD392B"/>
    <w:rsid w:val="00DD3F86"/>
    <w:rsid w:val="00DE217D"/>
    <w:rsid w:val="00DE4A37"/>
    <w:rsid w:val="00DE7653"/>
    <w:rsid w:val="00DF1958"/>
    <w:rsid w:val="00DF4CF5"/>
    <w:rsid w:val="00DF5C82"/>
    <w:rsid w:val="00E03358"/>
    <w:rsid w:val="00E04C0C"/>
    <w:rsid w:val="00E06921"/>
    <w:rsid w:val="00E06C85"/>
    <w:rsid w:val="00E11CFC"/>
    <w:rsid w:val="00E12608"/>
    <w:rsid w:val="00E1260F"/>
    <w:rsid w:val="00E23387"/>
    <w:rsid w:val="00E37413"/>
    <w:rsid w:val="00E40071"/>
    <w:rsid w:val="00E41284"/>
    <w:rsid w:val="00E46EB8"/>
    <w:rsid w:val="00E47031"/>
    <w:rsid w:val="00E51462"/>
    <w:rsid w:val="00E546B4"/>
    <w:rsid w:val="00E61CED"/>
    <w:rsid w:val="00E63092"/>
    <w:rsid w:val="00E63441"/>
    <w:rsid w:val="00E63DC8"/>
    <w:rsid w:val="00E65CCC"/>
    <w:rsid w:val="00E736D3"/>
    <w:rsid w:val="00E751B4"/>
    <w:rsid w:val="00E83BBD"/>
    <w:rsid w:val="00E8456B"/>
    <w:rsid w:val="00E86404"/>
    <w:rsid w:val="00E8716C"/>
    <w:rsid w:val="00E91A39"/>
    <w:rsid w:val="00E920C1"/>
    <w:rsid w:val="00E97405"/>
    <w:rsid w:val="00EA3B80"/>
    <w:rsid w:val="00EA759A"/>
    <w:rsid w:val="00EB3027"/>
    <w:rsid w:val="00EC085C"/>
    <w:rsid w:val="00EC09D2"/>
    <w:rsid w:val="00EC738C"/>
    <w:rsid w:val="00EC79C5"/>
    <w:rsid w:val="00ED02C4"/>
    <w:rsid w:val="00ED056C"/>
    <w:rsid w:val="00EE1760"/>
    <w:rsid w:val="00EE70C6"/>
    <w:rsid w:val="00EF145E"/>
    <w:rsid w:val="00EF3447"/>
    <w:rsid w:val="00F00237"/>
    <w:rsid w:val="00F033EB"/>
    <w:rsid w:val="00F13437"/>
    <w:rsid w:val="00F13AB2"/>
    <w:rsid w:val="00F15AC1"/>
    <w:rsid w:val="00F26AEB"/>
    <w:rsid w:val="00F3007D"/>
    <w:rsid w:val="00F32C77"/>
    <w:rsid w:val="00F3718B"/>
    <w:rsid w:val="00F42492"/>
    <w:rsid w:val="00F4309A"/>
    <w:rsid w:val="00F50327"/>
    <w:rsid w:val="00F51256"/>
    <w:rsid w:val="00F52899"/>
    <w:rsid w:val="00F5633D"/>
    <w:rsid w:val="00F57930"/>
    <w:rsid w:val="00F6173C"/>
    <w:rsid w:val="00F6190C"/>
    <w:rsid w:val="00F6330F"/>
    <w:rsid w:val="00F63359"/>
    <w:rsid w:val="00F73464"/>
    <w:rsid w:val="00F74243"/>
    <w:rsid w:val="00F76AAA"/>
    <w:rsid w:val="00F8107D"/>
    <w:rsid w:val="00F90A3C"/>
    <w:rsid w:val="00F90C63"/>
    <w:rsid w:val="00F91C2D"/>
    <w:rsid w:val="00F960B8"/>
    <w:rsid w:val="00FC4242"/>
    <w:rsid w:val="00FC55FC"/>
    <w:rsid w:val="00FD57B2"/>
    <w:rsid w:val="00FE1939"/>
    <w:rsid w:val="00FE1FC8"/>
    <w:rsid w:val="00FF06DE"/>
    <w:rsid w:val="00FF7B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188E72"/>
  <w15:chartTrackingRefBased/>
  <w15:docId w15:val="{B1FE57C6-7527-478E-988B-F21DFE8D4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26D1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6762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43703"/>
    <w:pPr>
      <w:ind w:left="720"/>
      <w:contextualSpacing/>
    </w:pPr>
  </w:style>
  <w:style w:type="paragraph" w:styleId="StandardWeb">
    <w:name w:val="Normal (Web)"/>
    <w:basedOn w:val="Standard"/>
    <w:uiPriority w:val="99"/>
    <w:semiHidden/>
    <w:unhideWhenUsed/>
    <w:rsid w:val="007D0FE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A929CF"/>
  </w:style>
  <w:style w:type="paragraph" w:styleId="Sprechblasentext">
    <w:name w:val="Balloon Text"/>
    <w:basedOn w:val="Standard"/>
    <w:link w:val="SprechblasentextZchn"/>
    <w:uiPriority w:val="99"/>
    <w:semiHidden/>
    <w:unhideWhenUsed/>
    <w:rsid w:val="002975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975AE"/>
    <w:rPr>
      <w:rFonts w:ascii="Segoe UI" w:hAnsi="Segoe UI" w:cs="Segoe UI"/>
      <w:sz w:val="18"/>
      <w:szCs w:val="18"/>
    </w:rPr>
  </w:style>
  <w:style w:type="character" w:styleId="Hyperlink">
    <w:name w:val="Hyperlink"/>
    <w:basedOn w:val="Absatz-Standardschriftart"/>
    <w:uiPriority w:val="99"/>
    <w:semiHidden/>
    <w:unhideWhenUsed/>
    <w:rsid w:val="005B4DD1"/>
    <w:rPr>
      <w:color w:val="0000FF"/>
      <w:u w:val="single"/>
    </w:rPr>
  </w:style>
  <w:style w:type="character" w:styleId="Hervorhebung">
    <w:name w:val="Emphasis"/>
    <w:basedOn w:val="Absatz-Standardschriftart"/>
    <w:uiPriority w:val="20"/>
    <w:qFormat/>
    <w:rsid w:val="00F7424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1110884">
      <w:bodyDiv w:val="1"/>
      <w:marLeft w:val="0"/>
      <w:marRight w:val="0"/>
      <w:marTop w:val="0"/>
      <w:marBottom w:val="0"/>
      <w:divBdr>
        <w:top w:val="none" w:sz="0" w:space="0" w:color="auto"/>
        <w:left w:val="none" w:sz="0" w:space="0" w:color="auto"/>
        <w:bottom w:val="none" w:sz="0" w:space="0" w:color="auto"/>
        <w:right w:val="none" w:sz="0" w:space="0" w:color="auto"/>
      </w:divBdr>
    </w:div>
    <w:div w:id="478613962">
      <w:bodyDiv w:val="1"/>
      <w:marLeft w:val="0"/>
      <w:marRight w:val="0"/>
      <w:marTop w:val="0"/>
      <w:marBottom w:val="0"/>
      <w:divBdr>
        <w:top w:val="none" w:sz="0" w:space="0" w:color="auto"/>
        <w:left w:val="none" w:sz="0" w:space="0" w:color="auto"/>
        <w:bottom w:val="none" w:sz="0" w:space="0" w:color="auto"/>
        <w:right w:val="none" w:sz="0" w:space="0" w:color="auto"/>
      </w:divBdr>
    </w:div>
    <w:div w:id="1355766658">
      <w:bodyDiv w:val="1"/>
      <w:marLeft w:val="0"/>
      <w:marRight w:val="0"/>
      <w:marTop w:val="0"/>
      <w:marBottom w:val="0"/>
      <w:divBdr>
        <w:top w:val="none" w:sz="0" w:space="0" w:color="auto"/>
        <w:left w:val="none" w:sz="0" w:space="0" w:color="auto"/>
        <w:bottom w:val="none" w:sz="0" w:space="0" w:color="auto"/>
        <w:right w:val="none" w:sz="0" w:space="0" w:color="auto"/>
      </w:divBdr>
    </w:div>
    <w:div w:id="1639337477">
      <w:bodyDiv w:val="1"/>
      <w:marLeft w:val="0"/>
      <w:marRight w:val="0"/>
      <w:marTop w:val="0"/>
      <w:marBottom w:val="0"/>
      <w:divBdr>
        <w:top w:val="none" w:sz="0" w:space="0" w:color="auto"/>
        <w:left w:val="none" w:sz="0" w:space="0" w:color="auto"/>
        <w:bottom w:val="none" w:sz="0" w:space="0" w:color="auto"/>
        <w:right w:val="none" w:sz="0" w:space="0" w:color="auto"/>
      </w:divBdr>
    </w:div>
    <w:div w:id="1875849178">
      <w:bodyDiv w:val="1"/>
      <w:marLeft w:val="0"/>
      <w:marRight w:val="0"/>
      <w:marTop w:val="0"/>
      <w:marBottom w:val="0"/>
      <w:divBdr>
        <w:top w:val="none" w:sz="0" w:space="0" w:color="auto"/>
        <w:left w:val="none" w:sz="0" w:space="0" w:color="auto"/>
        <w:bottom w:val="none" w:sz="0" w:space="0" w:color="auto"/>
        <w:right w:val="none" w:sz="0" w:space="0" w:color="auto"/>
      </w:divBdr>
    </w:div>
    <w:div w:id="1906261838">
      <w:bodyDiv w:val="1"/>
      <w:marLeft w:val="0"/>
      <w:marRight w:val="0"/>
      <w:marTop w:val="0"/>
      <w:marBottom w:val="0"/>
      <w:divBdr>
        <w:top w:val="none" w:sz="0" w:space="0" w:color="auto"/>
        <w:left w:val="none" w:sz="0" w:space="0" w:color="auto"/>
        <w:bottom w:val="none" w:sz="0" w:space="0" w:color="auto"/>
        <w:right w:val="none" w:sz="0" w:space="0" w:color="auto"/>
      </w:divBdr>
    </w:div>
    <w:div w:id="2002463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1684</Words>
  <Characters>10611</Characters>
  <Application>Microsoft Office Word</Application>
  <DocSecurity>0</DocSecurity>
  <Lines>88</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Gerald</dc:creator>
  <cp:keywords/>
  <dc:description/>
  <cp:lastModifiedBy>Gerald</cp:lastModifiedBy>
  <cp:revision>5</cp:revision>
  <cp:lastPrinted>2024-10-03T05:58:00Z</cp:lastPrinted>
  <dcterms:created xsi:type="dcterms:W3CDTF">2024-11-15T11:34:00Z</dcterms:created>
  <dcterms:modified xsi:type="dcterms:W3CDTF">2024-11-20T14:29:00Z</dcterms:modified>
</cp:coreProperties>
</file>